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4B" w:rsidRDefault="008C7EBD">
      <w:pPr>
        <w:pStyle w:val="Heading1"/>
        <w:spacing w:before="75"/>
        <w:ind w:right="1932"/>
      </w:pPr>
      <w:r>
        <w:t>UMATILLA</w:t>
      </w:r>
      <w:r>
        <w:rPr>
          <w:spacing w:val="35"/>
        </w:rPr>
        <w:t xml:space="preserve"> </w:t>
      </w:r>
      <w:r>
        <w:t>PLANNING</w:t>
      </w:r>
      <w:r>
        <w:rPr>
          <w:spacing w:val="35"/>
        </w:rPr>
        <w:t xml:space="preserve"> </w:t>
      </w:r>
      <w:r>
        <w:t>COMMISSION</w:t>
      </w:r>
      <w:r>
        <w:rPr>
          <w:spacing w:val="35"/>
        </w:rPr>
        <w:t xml:space="preserve"> </w:t>
      </w:r>
      <w:r>
        <w:t>MEETING</w:t>
      </w:r>
      <w:r>
        <w:rPr>
          <w:spacing w:val="-64"/>
        </w:rPr>
        <w:t xml:space="preserve"> </w:t>
      </w:r>
      <w:r>
        <w:rPr>
          <w:spacing w:val="19"/>
        </w:rPr>
        <w:t>AGENDA</w:t>
      </w:r>
      <w:r w:rsidR="00D8797D">
        <w:rPr>
          <w:spacing w:val="19"/>
        </w:rPr>
        <w:t xml:space="preserve"> MINUTES</w:t>
      </w:r>
      <w:bookmarkStart w:id="0" w:name="_GoBack"/>
      <w:bookmarkEnd w:id="0"/>
    </w:p>
    <w:p w:rsidR="001E2E4B" w:rsidRDefault="008C7EBD">
      <w:pPr>
        <w:spacing w:before="3"/>
        <w:ind w:left="3622" w:right="3649"/>
        <w:jc w:val="center"/>
        <w:rPr>
          <w:b/>
          <w:sz w:val="27"/>
        </w:rPr>
      </w:pPr>
      <w:r>
        <w:rPr>
          <w:b/>
          <w:sz w:val="27"/>
        </w:rPr>
        <w:t>COUNCIL</w:t>
      </w:r>
      <w:r>
        <w:rPr>
          <w:b/>
          <w:spacing w:val="35"/>
          <w:sz w:val="27"/>
        </w:rPr>
        <w:t xml:space="preserve"> </w:t>
      </w:r>
      <w:r>
        <w:rPr>
          <w:b/>
          <w:sz w:val="27"/>
        </w:rPr>
        <w:t>CHAMBERS</w:t>
      </w:r>
      <w:r>
        <w:rPr>
          <w:b/>
          <w:spacing w:val="-64"/>
          <w:sz w:val="27"/>
        </w:rPr>
        <w:t xml:space="preserve"> </w:t>
      </w:r>
      <w:r>
        <w:rPr>
          <w:b/>
          <w:sz w:val="27"/>
        </w:rPr>
        <w:t>MARCH</w:t>
      </w:r>
      <w:r>
        <w:rPr>
          <w:b/>
          <w:spacing w:val="3"/>
          <w:sz w:val="27"/>
        </w:rPr>
        <w:t xml:space="preserve"> </w:t>
      </w:r>
      <w:r>
        <w:rPr>
          <w:b/>
          <w:sz w:val="27"/>
        </w:rPr>
        <w:t>23,</w:t>
      </w:r>
      <w:r>
        <w:rPr>
          <w:b/>
          <w:spacing w:val="4"/>
          <w:sz w:val="27"/>
        </w:rPr>
        <w:t xml:space="preserve"> </w:t>
      </w:r>
      <w:r>
        <w:rPr>
          <w:b/>
          <w:sz w:val="27"/>
        </w:rPr>
        <w:t>2021</w:t>
      </w:r>
    </w:p>
    <w:p w:rsidR="001E2E4B" w:rsidRDefault="008C7EBD">
      <w:pPr>
        <w:pStyle w:val="Heading1"/>
      </w:pPr>
      <w:r>
        <w:t>6:30</w:t>
      </w:r>
      <w:r>
        <w:rPr>
          <w:spacing w:val="4"/>
        </w:rPr>
        <w:t xml:space="preserve"> </w:t>
      </w:r>
      <w:r>
        <w:t>PM</w:t>
      </w:r>
    </w:p>
    <w:p w:rsidR="001E2E4B" w:rsidRDefault="00D8797D">
      <w:pPr>
        <w:pStyle w:val="BodyText"/>
        <w:spacing w:before="8"/>
        <w:rPr>
          <w:b/>
          <w:i w:val="0"/>
          <w:sz w:val="20"/>
        </w:rPr>
      </w:pPr>
      <w:r>
        <w:pict>
          <v:rect id="_x0000_s1026" style="position:absolute;margin-left:54pt;margin-top:13.9pt;width:501pt;height:1.8pt;z-index:-251658752;mso-wrap-distance-left:0;mso-wrap-distance-right:0;mso-position-horizontal-relative:page" fillcolor="black" stroked="f">
            <w10:wrap type="topAndBottom" anchorx="page"/>
          </v:rect>
        </w:pict>
      </w:r>
    </w:p>
    <w:p w:rsidR="001E2E4B" w:rsidRDefault="001E2E4B">
      <w:pPr>
        <w:pStyle w:val="BodyText"/>
        <w:spacing w:before="11"/>
        <w:rPr>
          <w:b/>
          <w:i w:val="0"/>
          <w:sz w:val="12"/>
        </w:rPr>
      </w:pPr>
    </w:p>
    <w:p w:rsidR="001E2E4B" w:rsidRDefault="008C7EBD">
      <w:pPr>
        <w:pStyle w:val="Heading2"/>
        <w:numPr>
          <w:ilvl w:val="0"/>
          <w:numId w:val="1"/>
        </w:numPr>
        <w:tabs>
          <w:tab w:val="left" w:pos="591"/>
          <w:tab w:val="left" w:pos="592"/>
        </w:tabs>
        <w:rPr>
          <w:u w:val="none"/>
        </w:rPr>
      </w:pPr>
      <w:r>
        <w:t>CALL</w:t>
      </w:r>
      <w:r>
        <w:rPr>
          <w:spacing w:val="-3"/>
        </w:rPr>
        <w:t xml:space="preserve"> </w:t>
      </w:r>
      <w:r>
        <w:t>TO</w:t>
      </w:r>
      <w:r>
        <w:rPr>
          <w:spacing w:val="-3"/>
        </w:rPr>
        <w:t xml:space="preserve"> </w:t>
      </w:r>
      <w:r>
        <w:t>ORDER</w:t>
      </w:r>
      <w:r>
        <w:rPr>
          <w:spacing w:val="-2"/>
        </w:rPr>
        <w:t xml:space="preserve"> </w:t>
      </w:r>
      <w:r>
        <w:t>&amp;</w:t>
      </w:r>
      <w:r>
        <w:rPr>
          <w:spacing w:val="-3"/>
        </w:rPr>
        <w:t xml:space="preserve"> </w:t>
      </w:r>
      <w:r>
        <w:t>ROLL</w:t>
      </w:r>
      <w:r>
        <w:rPr>
          <w:spacing w:val="-2"/>
        </w:rPr>
        <w:t xml:space="preserve"> </w:t>
      </w:r>
      <w:r>
        <w:t>CALL</w:t>
      </w:r>
    </w:p>
    <w:p w:rsidR="001E2E4B" w:rsidRDefault="001E2E4B">
      <w:pPr>
        <w:pStyle w:val="BodyText"/>
        <w:rPr>
          <w:b/>
          <w:i w:val="0"/>
          <w:sz w:val="20"/>
        </w:rPr>
      </w:pPr>
    </w:p>
    <w:p w:rsidR="007650FA" w:rsidRPr="003C6937" w:rsidRDefault="007650FA" w:rsidP="007650FA">
      <w:pPr>
        <w:tabs>
          <w:tab w:val="left" w:pos="500"/>
        </w:tabs>
        <w:ind w:left="92" w:firstLine="500"/>
        <w:rPr>
          <w:sz w:val="24"/>
          <w:szCs w:val="24"/>
        </w:rPr>
      </w:pPr>
      <w:r w:rsidRPr="003C6937">
        <w:rPr>
          <w:sz w:val="24"/>
          <w:szCs w:val="24"/>
        </w:rPr>
        <w:t>Meeting called to order at 6:</w:t>
      </w:r>
      <w:r w:rsidR="00C11C37">
        <w:rPr>
          <w:sz w:val="24"/>
          <w:szCs w:val="24"/>
        </w:rPr>
        <w:t>4</w:t>
      </w:r>
      <w:r w:rsidRPr="003C6937">
        <w:rPr>
          <w:sz w:val="24"/>
          <w:szCs w:val="24"/>
        </w:rPr>
        <w:t>0 p.m.</w:t>
      </w:r>
    </w:p>
    <w:p w:rsidR="007650FA" w:rsidRPr="003C6937" w:rsidRDefault="007650FA" w:rsidP="007650FA">
      <w:pPr>
        <w:pStyle w:val="ListParagraph"/>
        <w:numPr>
          <w:ilvl w:val="1"/>
          <w:numId w:val="2"/>
        </w:numPr>
        <w:adjustRightInd w:val="0"/>
        <w:spacing w:before="0"/>
        <w:contextualSpacing/>
        <w:jc w:val="both"/>
      </w:pPr>
      <w:r w:rsidRPr="003C6937">
        <w:rPr>
          <w:b/>
        </w:rPr>
        <w:t>Present</w:t>
      </w:r>
      <w:r w:rsidRPr="003C6937">
        <w:t>: Commissioners; Boyd Sharp, Kelly Nobles, Bruce McLane, Jennifer Cooper, Hilda Martinez</w:t>
      </w:r>
      <w:r>
        <w:t>,</w:t>
      </w:r>
      <w:r w:rsidRPr="00A62AE8">
        <w:t xml:space="preserve"> Keith Morgan</w:t>
      </w:r>
      <w:r w:rsidR="00E36EB0">
        <w:t xml:space="preserve">, </w:t>
      </w:r>
      <w:r w:rsidR="00E36EB0" w:rsidRPr="00A62AE8">
        <w:t>Heidi Sipe</w:t>
      </w:r>
    </w:p>
    <w:p w:rsidR="007650FA" w:rsidRPr="003C6937" w:rsidRDefault="007650FA" w:rsidP="007650FA">
      <w:pPr>
        <w:widowControl/>
        <w:numPr>
          <w:ilvl w:val="1"/>
          <w:numId w:val="2"/>
        </w:numPr>
        <w:autoSpaceDE/>
        <w:autoSpaceDN/>
        <w:contextualSpacing/>
        <w:jc w:val="both"/>
        <w:rPr>
          <w:sz w:val="24"/>
          <w:szCs w:val="24"/>
        </w:rPr>
      </w:pPr>
      <w:r w:rsidRPr="003C6937">
        <w:rPr>
          <w:b/>
          <w:sz w:val="24"/>
          <w:szCs w:val="24"/>
        </w:rPr>
        <w:t>Absent</w:t>
      </w:r>
      <w:r w:rsidRPr="003C6937">
        <w:rPr>
          <w:sz w:val="24"/>
          <w:szCs w:val="24"/>
        </w:rPr>
        <w:t>:</w:t>
      </w:r>
      <w:r w:rsidRPr="00DE1200">
        <w:t xml:space="preserve"> </w:t>
      </w:r>
    </w:p>
    <w:p w:rsidR="007650FA" w:rsidRPr="003C6937" w:rsidRDefault="007650FA" w:rsidP="007650FA">
      <w:pPr>
        <w:widowControl/>
        <w:numPr>
          <w:ilvl w:val="1"/>
          <w:numId w:val="2"/>
        </w:numPr>
        <w:autoSpaceDE/>
        <w:autoSpaceDN/>
        <w:contextualSpacing/>
        <w:jc w:val="both"/>
        <w:rPr>
          <w:sz w:val="24"/>
          <w:szCs w:val="24"/>
        </w:rPr>
      </w:pPr>
      <w:r w:rsidRPr="003C6937">
        <w:rPr>
          <w:b/>
          <w:sz w:val="24"/>
          <w:szCs w:val="24"/>
        </w:rPr>
        <w:t xml:space="preserve">Late arrival: </w:t>
      </w:r>
    </w:p>
    <w:p w:rsidR="007650FA" w:rsidRPr="003C6937" w:rsidRDefault="007650FA" w:rsidP="007650FA">
      <w:pPr>
        <w:pStyle w:val="ListParagraph"/>
        <w:numPr>
          <w:ilvl w:val="1"/>
          <w:numId w:val="2"/>
        </w:numPr>
        <w:adjustRightInd w:val="0"/>
        <w:spacing w:before="0"/>
        <w:contextualSpacing/>
        <w:jc w:val="both"/>
      </w:pPr>
      <w:r w:rsidRPr="003C6937">
        <w:rPr>
          <w:b/>
        </w:rPr>
        <w:t>Staff present:</w:t>
      </w:r>
      <w:r w:rsidRPr="003C6937">
        <w:t xml:space="preserve"> Community Development Director, Brandon Seitz and Associate Planner, Jacob Foutz.</w:t>
      </w:r>
    </w:p>
    <w:p w:rsidR="001E2E4B" w:rsidRDefault="001E2E4B" w:rsidP="007650FA">
      <w:pPr>
        <w:pStyle w:val="BodyText"/>
        <w:spacing w:before="2"/>
        <w:ind w:firstLine="720"/>
        <w:rPr>
          <w:b/>
          <w:i w:val="0"/>
          <w:sz w:val="20"/>
        </w:rPr>
      </w:pPr>
    </w:p>
    <w:p w:rsidR="001E2E4B" w:rsidRDefault="008C7EBD">
      <w:pPr>
        <w:pStyle w:val="ListParagraph"/>
        <w:numPr>
          <w:ilvl w:val="0"/>
          <w:numId w:val="1"/>
        </w:numPr>
        <w:tabs>
          <w:tab w:val="left" w:pos="591"/>
          <w:tab w:val="left" w:pos="592"/>
        </w:tabs>
        <w:rPr>
          <w:b/>
          <w:sz w:val="24"/>
        </w:rPr>
      </w:pPr>
      <w:r>
        <w:rPr>
          <w:b/>
          <w:sz w:val="24"/>
          <w:u w:val="single"/>
        </w:rPr>
        <w:t>PLEDGE</w:t>
      </w:r>
      <w:r>
        <w:rPr>
          <w:b/>
          <w:spacing w:val="-4"/>
          <w:sz w:val="24"/>
          <w:u w:val="single"/>
        </w:rPr>
        <w:t xml:space="preserve"> </w:t>
      </w:r>
      <w:r>
        <w:rPr>
          <w:b/>
          <w:sz w:val="24"/>
          <w:u w:val="single"/>
        </w:rPr>
        <w:t>OF</w:t>
      </w:r>
      <w:r>
        <w:rPr>
          <w:b/>
          <w:spacing w:val="-3"/>
          <w:sz w:val="24"/>
          <w:u w:val="single"/>
        </w:rPr>
        <w:t xml:space="preserve"> </w:t>
      </w:r>
      <w:r>
        <w:rPr>
          <w:b/>
          <w:sz w:val="24"/>
          <w:u w:val="single"/>
        </w:rPr>
        <w:t>ALLEGIANCE</w:t>
      </w:r>
    </w:p>
    <w:p w:rsidR="001E2E4B" w:rsidRDefault="001E2E4B">
      <w:pPr>
        <w:pStyle w:val="BodyText"/>
        <w:rPr>
          <w:b/>
          <w:i w:val="0"/>
          <w:sz w:val="20"/>
        </w:rPr>
      </w:pPr>
    </w:p>
    <w:p w:rsidR="001E2E4B" w:rsidRDefault="001E2E4B">
      <w:pPr>
        <w:pStyle w:val="BodyText"/>
        <w:spacing w:before="2"/>
        <w:rPr>
          <w:b/>
          <w:i w:val="0"/>
          <w:sz w:val="20"/>
        </w:rPr>
      </w:pPr>
    </w:p>
    <w:p w:rsidR="001E2E4B" w:rsidRDefault="008C7EBD">
      <w:pPr>
        <w:pStyle w:val="Heading2"/>
        <w:numPr>
          <w:ilvl w:val="0"/>
          <w:numId w:val="1"/>
        </w:numPr>
        <w:tabs>
          <w:tab w:val="left" w:pos="591"/>
          <w:tab w:val="left" w:pos="592"/>
        </w:tabs>
        <w:rPr>
          <w:u w:val="none"/>
        </w:rPr>
      </w:pPr>
      <w:r>
        <w:t>APPROVAL</w:t>
      </w:r>
      <w:r>
        <w:rPr>
          <w:spacing w:val="-4"/>
        </w:rPr>
        <w:t xml:space="preserve"> </w:t>
      </w:r>
      <w:r>
        <w:t>OF</w:t>
      </w:r>
      <w:r>
        <w:rPr>
          <w:spacing w:val="-3"/>
        </w:rPr>
        <w:t xml:space="preserve"> </w:t>
      </w:r>
      <w:r>
        <w:t>MINUTES</w:t>
      </w:r>
    </w:p>
    <w:p w:rsidR="001E2E4B" w:rsidRDefault="001E2E4B">
      <w:pPr>
        <w:pStyle w:val="BodyText"/>
        <w:spacing w:before="2"/>
        <w:rPr>
          <w:b/>
          <w:i w:val="0"/>
          <w:sz w:val="16"/>
        </w:rPr>
      </w:pPr>
    </w:p>
    <w:p w:rsidR="00305010" w:rsidRPr="00305010" w:rsidRDefault="00D8797D">
      <w:pPr>
        <w:pStyle w:val="ListParagraph"/>
        <w:numPr>
          <w:ilvl w:val="1"/>
          <w:numId w:val="1"/>
        </w:numPr>
        <w:tabs>
          <w:tab w:val="left" w:pos="1251"/>
          <w:tab w:val="left" w:pos="1252"/>
        </w:tabs>
        <w:rPr>
          <w:i/>
          <w:sz w:val="24"/>
        </w:rPr>
      </w:pPr>
      <w:hyperlink r:id="rId7">
        <w:r w:rsidR="008C7EBD">
          <w:rPr>
            <w:color w:val="0000ED"/>
            <w:sz w:val="24"/>
          </w:rPr>
          <w:t>February</w:t>
        </w:r>
        <w:r w:rsidR="008C7EBD">
          <w:rPr>
            <w:color w:val="0000ED"/>
            <w:spacing w:val="-2"/>
            <w:sz w:val="24"/>
          </w:rPr>
          <w:t xml:space="preserve"> </w:t>
        </w:r>
        <w:r w:rsidR="008C7EBD">
          <w:rPr>
            <w:color w:val="0000ED"/>
            <w:sz w:val="24"/>
          </w:rPr>
          <w:t>23,</w:t>
        </w:r>
        <w:r w:rsidR="008C7EBD">
          <w:rPr>
            <w:color w:val="0000ED"/>
            <w:spacing w:val="-1"/>
            <w:sz w:val="24"/>
          </w:rPr>
          <w:t xml:space="preserve"> </w:t>
        </w:r>
        <w:r w:rsidR="008C7EBD">
          <w:rPr>
            <w:color w:val="0000ED"/>
            <w:sz w:val="24"/>
          </w:rPr>
          <w:t>2021</w:t>
        </w:r>
      </w:hyperlink>
      <w:r w:rsidR="007650FA">
        <w:rPr>
          <w:color w:val="0000ED"/>
          <w:sz w:val="24"/>
        </w:rPr>
        <w:t xml:space="preserve"> Minutes</w:t>
      </w:r>
      <w:r w:rsidR="008C7EBD">
        <w:rPr>
          <w:color w:val="0000ED"/>
          <w:spacing w:val="53"/>
          <w:sz w:val="24"/>
        </w:rPr>
        <w:t xml:space="preserve"> </w:t>
      </w:r>
    </w:p>
    <w:p w:rsidR="00305010" w:rsidRDefault="00305010" w:rsidP="00305010">
      <w:pPr>
        <w:pStyle w:val="ListParagraph"/>
        <w:tabs>
          <w:tab w:val="left" w:pos="1251"/>
          <w:tab w:val="left" w:pos="1252"/>
        </w:tabs>
        <w:ind w:left="1252" w:firstLine="0"/>
        <w:rPr>
          <w:iCs/>
          <w:color w:val="000000"/>
          <w:sz w:val="24"/>
          <w:szCs w:val="24"/>
        </w:rPr>
      </w:pPr>
      <w:r>
        <w:rPr>
          <w:iCs/>
          <w:color w:val="000000"/>
          <w:sz w:val="24"/>
          <w:szCs w:val="24"/>
        </w:rPr>
        <w:t xml:space="preserve">Chair Sharp asked for a more detailed report from the City Managers report. </w:t>
      </w:r>
    </w:p>
    <w:p w:rsidR="001E2E4B" w:rsidRDefault="007650FA" w:rsidP="00305010">
      <w:pPr>
        <w:pStyle w:val="ListParagraph"/>
        <w:tabs>
          <w:tab w:val="left" w:pos="1251"/>
          <w:tab w:val="left" w:pos="1252"/>
        </w:tabs>
        <w:ind w:left="1252" w:firstLine="0"/>
        <w:rPr>
          <w:i/>
          <w:sz w:val="24"/>
        </w:rPr>
      </w:pPr>
      <w:r>
        <w:rPr>
          <w:iCs/>
          <w:color w:val="000000"/>
          <w:sz w:val="24"/>
          <w:szCs w:val="24"/>
        </w:rPr>
        <w:t xml:space="preserve">Motion to approve by Commissioner </w:t>
      </w:r>
      <w:r w:rsidR="00305010">
        <w:rPr>
          <w:iCs/>
          <w:color w:val="000000"/>
          <w:sz w:val="24"/>
          <w:szCs w:val="24"/>
        </w:rPr>
        <w:t>Morgan</w:t>
      </w:r>
      <w:r>
        <w:rPr>
          <w:iCs/>
          <w:color w:val="000000"/>
          <w:sz w:val="24"/>
          <w:szCs w:val="24"/>
        </w:rPr>
        <w:t xml:space="preserve">, seconded by Commissioner </w:t>
      </w:r>
      <w:r w:rsidR="00305010">
        <w:rPr>
          <w:iCs/>
          <w:color w:val="000000"/>
          <w:sz w:val="24"/>
          <w:szCs w:val="24"/>
        </w:rPr>
        <w:t>McLane</w:t>
      </w:r>
      <w:r>
        <w:rPr>
          <w:iCs/>
          <w:color w:val="000000"/>
          <w:sz w:val="24"/>
          <w:szCs w:val="24"/>
        </w:rPr>
        <w:t xml:space="preserve">. Motion Carries </w:t>
      </w:r>
      <w:r w:rsidR="00305010">
        <w:rPr>
          <w:iCs/>
          <w:color w:val="000000"/>
          <w:sz w:val="24"/>
          <w:szCs w:val="24"/>
        </w:rPr>
        <w:t>6</w:t>
      </w:r>
      <w:r>
        <w:rPr>
          <w:iCs/>
          <w:color w:val="000000"/>
          <w:sz w:val="24"/>
          <w:szCs w:val="24"/>
        </w:rPr>
        <w:t>-0.</w:t>
      </w:r>
    </w:p>
    <w:p w:rsidR="001E2E4B" w:rsidRDefault="001E2E4B">
      <w:pPr>
        <w:pStyle w:val="BodyText"/>
      </w:pPr>
    </w:p>
    <w:p w:rsidR="001E2E4B" w:rsidRDefault="008C7EBD">
      <w:pPr>
        <w:pStyle w:val="Heading2"/>
        <w:numPr>
          <w:ilvl w:val="0"/>
          <w:numId w:val="1"/>
        </w:numPr>
        <w:tabs>
          <w:tab w:val="left" w:pos="591"/>
          <w:tab w:val="left" w:pos="592"/>
        </w:tabs>
        <w:spacing w:before="0"/>
        <w:rPr>
          <w:u w:val="none"/>
        </w:rPr>
      </w:pPr>
      <w:r>
        <w:t>UNFINISHED</w:t>
      </w:r>
      <w:r>
        <w:rPr>
          <w:spacing w:val="-5"/>
        </w:rPr>
        <w:t xml:space="preserve"> </w:t>
      </w:r>
      <w:r>
        <w:t>BUSINESS</w:t>
      </w:r>
    </w:p>
    <w:p w:rsidR="001E2E4B" w:rsidRDefault="001E2E4B">
      <w:pPr>
        <w:pStyle w:val="BodyText"/>
        <w:rPr>
          <w:b/>
          <w:i w:val="0"/>
          <w:sz w:val="20"/>
        </w:rPr>
      </w:pPr>
    </w:p>
    <w:p w:rsidR="001E2E4B" w:rsidRDefault="001E2E4B">
      <w:pPr>
        <w:pStyle w:val="BodyText"/>
        <w:spacing w:before="2"/>
        <w:rPr>
          <w:b/>
          <w:i w:val="0"/>
          <w:sz w:val="20"/>
        </w:rPr>
      </w:pPr>
    </w:p>
    <w:p w:rsidR="001E2E4B" w:rsidRDefault="008C7EBD">
      <w:pPr>
        <w:pStyle w:val="ListParagraph"/>
        <w:numPr>
          <w:ilvl w:val="0"/>
          <w:numId w:val="1"/>
        </w:numPr>
        <w:tabs>
          <w:tab w:val="left" w:pos="591"/>
          <w:tab w:val="left" w:pos="592"/>
        </w:tabs>
        <w:rPr>
          <w:b/>
          <w:sz w:val="24"/>
        </w:rPr>
      </w:pPr>
      <w:r>
        <w:rPr>
          <w:b/>
          <w:sz w:val="24"/>
          <w:u w:val="single"/>
        </w:rPr>
        <w:t>NEW</w:t>
      </w:r>
      <w:r>
        <w:rPr>
          <w:b/>
          <w:spacing w:val="-2"/>
          <w:sz w:val="24"/>
          <w:u w:val="single"/>
        </w:rPr>
        <w:t xml:space="preserve"> </w:t>
      </w:r>
      <w:r>
        <w:rPr>
          <w:b/>
          <w:sz w:val="24"/>
          <w:u w:val="single"/>
        </w:rPr>
        <w:t>BUSINESS</w:t>
      </w:r>
    </w:p>
    <w:p w:rsidR="001E2E4B" w:rsidRDefault="001E2E4B">
      <w:pPr>
        <w:pStyle w:val="BodyText"/>
        <w:spacing w:before="2"/>
        <w:rPr>
          <w:b/>
          <w:i w:val="0"/>
          <w:sz w:val="16"/>
        </w:rPr>
      </w:pPr>
    </w:p>
    <w:p w:rsidR="001E2E4B" w:rsidRDefault="00D8797D">
      <w:pPr>
        <w:pStyle w:val="ListParagraph"/>
        <w:numPr>
          <w:ilvl w:val="1"/>
          <w:numId w:val="1"/>
        </w:numPr>
        <w:tabs>
          <w:tab w:val="left" w:pos="1251"/>
          <w:tab w:val="left" w:pos="1252"/>
        </w:tabs>
        <w:ind w:right="152"/>
        <w:rPr>
          <w:i/>
          <w:sz w:val="24"/>
        </w:rPr>
      </w:pPr>
      <w:hyperlink r:id="rId8">
        <w:r w:rsidR="008C7EBD">
          <w:rPr>
            <w:color w:val="0000ED"/>
            <w:sz w:val="24"/>
          </w:rPr>
          <w:t>Powerline Storage Conditional Use (CU-2-21) &amp; Site Plan (SP-2-21)</w:t>
        </w:r>
      </w:hyperlink>
      <w:r w:rsidR="008C7EBD">
        <w:rPr>
          <w:color w:val="0000ED"/>
          <w:spacing w:val="61"/>
          <w:sz w:val="24"/>
        </w:rPr>
        <w:t xml:space="preserve"> </w:t>
      </w:r>
      <w:r w:rsidR="008C7EBD">
        <w:rPr>
          <w:i/>
          <w:sz w:val="24"/>
        </w:rPr>
        <w:t>Suggested Action:</w:t>
      </w:r>
      <w:r w:rsidR="008C7EBD">
        <w:rPr>
          <w:i/>
          <w:spacing w:val="1"/>
          <w:sz w:val="24"/>
        </w:rPr>
        <w:t xml:space="preserve"> </w:t>
      </w:r>
      <w:r w:rsidR="008C7EBD">
        <w:rPr>
          <w:i/>
          <w:sz w:val="24"/>
        </w:rPr>
        <w:t>The applicant, Powerline Storage, is requesting approval of a conditional use and site plan</w:t>
      </w:r>
      <w:r w:rsidR="008C7EBD">
        <w:rPr>
          <w:i/>
          <w:spacing w:val="-57"/>
          <w:sz w:val="24"/>
        </w:rPr>
        <w:t xml:space="preserve"> </w:t>
      </w:r>
      <w:r w:rsidR="008C7EBD">
        <w:rPr>
          <w:i/>
          <w:sz w:val="24"/>
        </w:rPr>
        <w:t>approval to expand and bring into compliance an existing self-storage facility. The</w:t>
      </w:r>
      <w:r w:rsidR="008C7EBD">
        <w:rPr>
          <w:i/>
          <w:spacing w:val="1"/>
          <w:sz w:val="24"/>
        </w:rPr>
        <w:t xml:space="preserve"> </w:t>
      </w:r>
      <w:r w:rsidR="008C7EBD">
        <w:rPr>
          <w:i/>
          <w:sz w:val="24"/>
        </w:rPr>
        <w:t>applicant will do this in phases. This application is for the approval of the Conditional Use</w:t>
      </w:r>
      <w:r w:rsidR="008C7EBD">
        <w:rPr>
          <w:i/>
          <w:spacing w:val="1"/>
          <w:sz w:val="24"/>
        </w:rPr>
        <w:t xml:space="preserve"> </w:t>
      </w:r>
      <w:r w:rsidR="008C7EBD">
        <w:rPr>
          <w:i/>
          <w:sz w:val="24"/>
        </w:rPr>
        <w:t>as</w:t>
      </w:r>
      <w:r w:rsidR="008C7EBD">
        <w:rPr>
          <w:i/>
          <w:spacing w:val="-3"/>
          <w:sz w:val="24"/>
        </w:rPr>
        <w:t xml:space="preserve"> </w:t>
      </w:r>
      <w:r w:rsidR="008C7EBD">
        <w:rPr>
          <w:i/>
          <w:sz w:val="24"/>
        </w:rPr>
        <w:t>well</w:t>
      </w:r>
      <w:r w:rsidR="008C7EBD">
        <w:rPr>
          <w:i/>
          <w:spacing w:val="-3"/>
          <w:sz w:val="24"/>
        </w:rPr>
        <w:t xml:space="preserve"> </w:t>
      </w:r>
      <w:r w:rsidR="008C7EBD">
        <w:rPr>
          <w:i/>
          <w:sz w:val="24"/>
        </w:rPr>
        <w:t>as</w:t>
      </w:r>
      <w:r w:rsidR="008C7EBD">
        <w:rPr>
          <w:i/>
          <w:spacing w:val="-3"/>
          <w:sz w:val="24"/>
        </w:rPr>
        <w:t xml:space="preserve"> </w:t>
      </w:r>
      <w:r w:rsidR="008C7EBD">
        <w:rPr>
          <w:i/>
          <w:sz w:val="24"/>
        </w:rPr>
        <w:t>the</w:t>
      </w:r>
      <w:r w:rsidR="008C7EBD">
        <w:rPr>
          <w:i/>
          <w:spacing w:val="-3"/>
          <w:sz w:val="24"/>
        </w:rPr>
        <w:t xml:space="preserve"> </w:t>
      </w:r>
      <w:r w:rsidR="008C7EBD">
        <w:rPr>
          <w:i/>
          <w:sz w:val="24"/>
        </w:rPr>
        <w:t>Site</w:t>
      </w:r>
      <w:r w:rsidR="008C7EBD">
        <w:rPr>
          <w:i/>
          <w:spacing w:val="-3"/>
          <w:sz w:val="24"/>
        </w:rPr>
        <w:t xml:space="preserve"> </w:t>
      </w:r>
      <w:r w:rsidR="008C7EBD">
        <w:rPr>
          <w:i/>
          <w:sz w:val="24"/>
        </w:rPr>
        <w:t>Plan</w:t>
      </w:r>
      <w:r w:rsidR="008C7EBD">
        <w:rPr>
          <w:i/>
          <w:spacing w:val="-1"/>
          <w:sz w:val="24"/>
        </w:rPr>
        <w:t xml:space="preserve"> </w:t>
      </w:r>
      <w:r w:rsidR="008C7EBD">
        <w:rPr>
          <w:i/>
          <w:sz w:val="24"/>
        </w:rPr>
        <w:t>Review</w:t>
      </w:r>
      <w:r w:rsidR="008C7EBD">
        <w:rPr>
          <w:i/>
          <w:spacing w:val="-3"/>
          <w:sz w:val="24"/>
        </w:rPr>
        <w:t xml:space="preserve"> </w:t>
      </w:r>
      <w:r w:rsidR="008C7EBD">
        <w:rPr>
          <w:i/>
          <w:sz w:val="24"/>
        </w:rPr>
        <w:t>of</w:t>
      </w:r>
      <w:r w:rsidR="008C7EBD">
        <w:rPr>
          <w:i/>
          <w:spacing w:val="-3"/>
          <w:sz w:val="24"/>
        </w:rPr>
        <w:t xml:space="preserve"> </w:t>
      </w:r>
      <w:r w:rsidR="008C7EBD">
        <w:rPr>
          <w:i/>
          <w:sz w:val="24"/>
        </w:rPr>
        <w:t>Phase</w:t>
      </w:r>
      <w:r w:rsidR="008C7EBD">
        <w:rPr>
          <w:i/>
          <w:spacing w:val="-3"/>
          <w:sz w:val="24"/>
        </w:rPr>
        <w:t xml:space="preserve"> </w:t>
      </w:r>
      <w:r w:rsidR="008C7EBD">
        <w:rPr>
          <w:i/>
          <w:sz w:val="24"/>
        </w:rPr>
        <w:t>1.</w:t>
      </w:r>
      <w:r w:rsidR="008C7EBD">
        <w:rPr>
          <w:i/>
          <w:spacing w:val="-2"/>
          <w:sz w:val="24"/>
        </w:rPr>
        <w:t xml:space="preserve"> </w:t>
      </w:r>
      <w:r w:rsidR="008C7EBD">
        <w:rPr>
          <w:i/>
          <w:sz w:val="24"/>
        </w:rPr>
        <w:t>There</w:t>
      </w:r>
      <w:r w:rsidR="008C7EBD">
        <w:rPr>
          <w:i/>
          <w:spacing w:val="-2"/>
          <w:sz w:val="24"/>
        </w:rPr>
        <w:t xml:space="preserve"> </w:t>
      </w:r>
      <w:r w:rsidR="008C7EBD">
        <w:rPr>
          <w:i/>
          <w:sz w:val="24"/>
        </w:rPr>
        <w:t>will</w:t>
      </w:r>
      <w:r w:rsidR="008C7EBD">
        <w:rPr>
          <w:i/>
          <w:spacing w:val="-3"/>
          <w:sz w:val="24"/>
        </w:rPr>
        <w:t xml:space="preserve"> </w:t>
      </w:r>
      <w:r w:rsidR="008C7EBD">
        <w:rPr>
          <w:i/>
          <w:sz w:val="24"/>
        </w:rPr>
        <w:t>be</w:t>
      </w:r>
      <w:r w:rsidR="008C7EBD">
        <w:rPr>
          <w:i/>
          <w:spacing w:val="-3"/>
          <w:sz w:val="24"/>
        </w:rPr>
        <w:t xml:space="preserve"> </w:t>
      </w:r>
      <w:r w:rsidR="008C7EBD">
        <w:rPr>
          <w:i/>
          <w:sz w:val="24"/>
        </w:rPr>
        <w:t>three</w:t>
      </w:r>
      <w:r w:rsidR="008C7EBD">
        <w:rPr>
          <w:i/>
          <w:spacing w:val="-3"/>
          <w:sz w:val="24"/>
        </w:rPr>
        <w:t xml:space="preserve"> </w:t>
      </w:r>
      <w:r w:rsidR="008C7EBD">
        <w:rPr>
          <w:i/>
          <w:sz w:val="24"/>
        </w:rPr>
        <w:t>buildings</w:t>
      </w:r>
      <w:r w:rsidR="008C7EBD">
        <w:rPr>
          <w:i/>
          <w:spacing w:val="-3"/>
          <w:sz w:val="24"/>
        </w:rPr>
        <w:t xml:space="preserve"> </w:t>
      </w:r>
      <w:r w:rsidR="008C7EBD">
        <w:rPr>
          <w:i/>
          <w:sz w:val="24"/>
        </w:rPr>
        <w:t>in</w:t>
      </w:r>
      <w:r w:rsidR="008C7EBD">
        <w:rPr>
          <w:i/>
          <w:spacing w:val="-1"/>
          <w:sz w:val="24"/>
        </w:rPr>
        <w:t xml:space="preserve"> </w:t>
      </w:r>
      <w:r w:rsidR="008C7EBD">
        <w:rPr>
          <w:i/>
          <w:sz w:val="24"/>
        </w:rPr>
        <w:t>Phase</w:t>
      </w:r>
      <w:r w:rsidR="008C7EBD">
        <w:rPr>
          <w:i/>
          <w:spacing w:val="-3"/>
          <w:sz w:val="24"/>
        </w:rPr>
        <w:t xml:space="preserve"> </w:t>
      </w:r>
      <w:r w:rsidR="008C7EBD">
        <w:rPr>
          <w:i/>
          <w:sz w:val="24"/>
        </w:rPr>
        <w:t>One.</w:t>
      </w:r>
      <w:r w:rsidR="008C7EBD">
        <w:rPr>
          <w:i/>
          <w:spacing w:val="-2"/>
          <w:sz w:val="24"/>
        </w:rPr>
        <w:t xml:space="preserve"> </w:t>
      </w:r>
      <w:r w:rsidR="008C7EBD">
        <w:rPr>
          <w:i/>
          <w:sz w:val="24"/>
        </w:rPr>
        <w:t>Two</w:t>
      </w:r>
      <w:r w:rsidR="008C7EBD">
        <w:rPr>
          <w:i/>
          <w:spacing w:val="-57"/>
          <w:sz w:val="24"/>
        </w:rPr>
        <w:t xml:space="preserve"> </w:t>
      </w:r>
      <w:r w:rsidR="008C7EBD">
        <w:rPr>
          <w:i/>
          <w:sz w:val="24"/>
        </w:rPr>
        <w:t>of the buildings will be approximately 30 feet wide and 200 feet long consisting of 37 units</w:t>
      </w:r>
      <w:r w:rsidR="008C7EBD">
        <w:rPr>
          <w:i/>
          <w:spacing w:val="1"/>
          <w:sz w:val="24"/>
        </w:rPr>
        <w:t xml:space="preserve"> </w:t>
      </w:r>
      <w:r w:rsidR="008C7EBD">
        <w:rPr>
          <w:i/>
          <w:sz w:val="24"/>
        </w:rPr>
        <w:t>and an office in one building and 48 units in the second building. The third building will sit</w:t>
      </w:r>
      <w:r w:rsidR="008C7EBD">
        <w:rPr>
          <w:i/>
          <w:spacing w:val="1"/>
          <w:sz w:val="24"/>
        </w:rPr>
        <w:t xml:space="preserve"> </w:t>
      </w:r>
      <w:r w:rsidR="008C7EBD">
        <w:rPr>
          <w:i/>
          <w:sz w:val="24"/>
        </w:rPr>
        <w:t>on the southeast corner of the property with dimensions of approximately 30 feet by 50 feet</w:t>
      </w:r>
      <w:r w:rsidR="008C7EBD">
        <w:rPr>
          <w:i/>
          <w:spacing w:val="1"/>
          <w:sz w:val="24"/>
        </w:rPr>
        <w:t xml:space="preserve"> </w:t>
      </w:r>
      <w:r w:rsidR="008C7EBD">
        <w:rPr>
          <w:i/>
          <w:sz w:val="24"/>
        </w:rPr>
        <w:t>for</w:t>
      </w:r>
      <w:r w:rsidR="008C7EBD">
        <w:rPr>
          <w:i/>
          <w:spacing w:val="-2"/>
          <w:sz w:val="24"/>
        </w:rPr>
        <w:t xml:space="preserve"> </w:t>
      </w:r>
      <w:r w:rsidR="008C7EBD">
        <w:rPr>
          <w:i/>
          <w:sz w:val="24"/>
        </w:rPr>
        <w:t>a shop area.</w:t>
      </w:r>
    </w:p>
    <w:p w:rsidR="00277AD4" w:rsidRDefault="00277AD4" w:rsidP="00277AD4">
      <w:pPr>
        <w:tabs>
          <w:tab w:val="left" w:pos="1251"/>
          <w:tab w:val="left" w:pos="1252"/>
        </w:tabs>
        <w:ind w:left="592" w:right="152"/>
        <w:rPr>
          <w:i/>
          <w:sz w:val="24"/>
        </w:rPr>
      </w:pPr>
    </w:p>
    <w:p w:rsidR="00277AD4" w:rsidRDefault="00277AD4" w:rsidP="00277AD4">
      <w:pPr>
        <w:spacing w:line="257" w:lineRule="auto"/>
        <w:ind w:left="1160" w:right="380"/>
        <w:jc w:val="both"/>
        <w:rPr>
          <w:sz w:val="24"/>
          <w:szCs w:val="24"/>
        </w:rPr>
      </w:pPr>
      <w:r>
        <w:rPr>
          <w:sz w:val="24"/>
          <w:szCs w:val="24"/>
        </w:rPr>
        <w:t xml:space="preserve">Chair Sharp opened the hearing and read into the record the </w:t>
      </w:r>
      <w:bookmarkStart w:id="1" w:name="_Hlk69117044"/>
      <w:r>
        <w:rPr>
          <w:sz w:val="24"/>
          <w:szCs w:val="24"/>
        </w:rPr>
        <w:t xml:space="preserve">Public Hearing Opening Statement. </w:t>
      </w:r>
    </w:p>
    <w:bookmarkEnd w:id="1"/>
    <w:p w:rsidR="00277AD4" w:rsidRDefault="00277AD4" w:rsidP="00277AD4">
      <w:pPr>
        <w:spacing w:line="257" w:lineRule="auto"/>
        <w:ind w:left="1160" w:right="380"/>
        <w:jc w:val="both"/>
        <w:rPr>
          <w:sz w:val="24"/>
          <w:szCs w:val="24"/>
        </w:rPr>
      </w:pPr>
      <w:r>
        <w:rPr>
          <w:sz w:val="24"/>
          <w:szCs w:val="24"/>
        </w:rPr>
        <w:t xml:space="preserve">Chair Sharp asked if there was any conflicts or objections. </w:t>
      </w:r>
    </w:p>
    <w:p w:rsidR="000B26F6" w:rsidRDefault="000B26F6" w:rsidP="00277AD4">
      <w:pPr>
        <w:spacing w:line="257" w:lineRule="auto"/>
        <w:ind w:left="1160" w:right="380"/>
        <w:jc w:val="both"/>
        <w:rPr>
          <w:sz w:val="24"/>
          <w:szCs w:val="24"/>
        </w:rPr>
      </w:pPr>
      <w:r>
        <w:rPr>
          <w:sz w:val="24"/>
          <w:szCs w:val="24"/>
        </w:rPr>
        <w:t xml:space="preserve">Commissioner Morgan explained that he was the applicant </w:t>
      </w:r>
    </w:p>
    <w:p w:rsidR="000B26F6" w:rsidRDefault="000B26F6" w:rsidP="00277AD4">
      <w:pPr>
        <w:spacing w:line="257" w:lineRule="auto"/>
        <w:ind w:left="1160" w:right="380"/>
        <w:jc w:val="both"/>
        <w:rPr>
          <w:sz w:val="24"/>
          <w:szCs w:val="24"/>
        </w:rPr>
      </w:pPr>
      <w:r>
        <w:rPr>
          <w:sz w:val="24"/>
          <w:szCs w:val="24"/>
        </w:rPr>
        <w:t>Chair Sharp asked Commissioner Morgan to step down</w:t>
      </w:r>
    </w:p>
    <w:p w:rsidR="000B26F6" w:rsidRDefault="000B26F6" w:rsidP="00277AD4">
      <w:pPr>
        <w:spacing w:line="257" w:lineRule="auto"/>
        <w:ind w:left="1160" w:right="380"/>
        <w:jc w:val="both"/>
        <w:rPr>
          <w:sz w:val="24"/>
          <w:szCs w:val="24"/>
        </w:rPr>
      </w:pPr>
      <w:r>
        <w:rPr>
          <w:sz w:val="24"/>
          <w:szCs w:val="24"/>
        </w:rPr>
        <w:t>Commissioner Morgan stepped down</w:t>
      </w:r>
    </w:p>
    <w:p w:rsidR="000B26F6" w:rsidRDefault="000B26F6" w:rsidP="00277AD4">
      <w:pPr>
        <w:spacing w:line="257" w:lineRule="auto"/>
        <w:ind w:left="1160" w:right="380"/>
        <w:jc w:val="both"/>
        <w:rPr>
          <w:sz w:val="24"/>
          <w:szCs w:val="24"/>
        </w:rPr>
      </w:pPr>
      <w:r>
        <w:rPr>
          <w:sz w:val="24"/>
          <w:szCs w:val="24"/>
        </w:rPr>
        <w:t xml:space="preserve">Chair Sharp asked for the Staff Report </w:t>
      </w:r>
    </w:p>
    <w:p w:rsidR="006E6FC4" w:rsidRDefault="006E6FC4" w:rsidP="008C38A4">
      <w:pPr>
        <w:spacing w:line="257" w:lineRule="auto"/>
        <w:ind w:left="1160" w:right="380"/>
        <w:jc w:val="both"/>
        <w:rPr>
          <w:sz w:val="24"/>
          <w:szCs w:val="24"/>
        </w:rPr>
      </w:pPr>
      <w:r>
        <w:rPr>
          <w:sz w:val="24"/>
          <w:szCs w:val="24"/>
        </w:rPr>
        <w:lastRenderedPageBreak/>
        <w:t>Planner Foutz explained</w:t>
      </w:r>
      <w:r w:rsidR="008C38A4">
        <w:rPr>
          <w:sz w:val="24"/>
          <w:szCs w:val="24"/>
        </w:rPr>
        <w:t>:</w:t>
      </w:r>
      <w:r>
        <w:rPr>
          <w:sz w:val="24"/>
          <w:szCs w:val="24"/>
        </w:rPr>
        <w:t xml:space="preserve"> a previous application was submitted in 2013, by a previous applicant/owner, permission was received with conditions of approval, the </w:t>
      </w:r>
      <w:r w:rsidR="003E1525">
        <w:rPr>
          <w:sz w:val="24"/>
          <w:szCs w:val="24"/>
        </w:rPr>
        <w:t>conditions</w:t>
      </w:r>
      <w:r>
        <w:rPr>
          <w:sz w:val="24"/>
          <w:szCs w:val="24"/>
        </w:rPr>
        <w:t xml:space="preserve"> of approval were not followed and the property fell out of good standing with the City. </w:t>
      </w:r>
      <w:r w:rsidR="003E1525">
        <w:rPr>
          <w:sz w:val="24"/>
          <w:szCs w:val="24"/>
        </w:rPr>
        <w:t>The facility was never recognized as a legitimate business by the City of Umatilla.</w:t>
      </w:r>
      <w:r w:rsidR="0099391B">
        <w:rPr>
          <w:sz w:val="24"/>
          <w:szCs w:val="24"/>
        </w:rPr>
        <w:t xml:space="preserve"> The applicant purchased the property with the intent to bring the property into compliance and expand the use. The applicant is proposing to complete this project in 3 phases. The first phase is a part as this application and future phases will be approved by site plan review by staff. </w:t>
      </w:r>
      <w:r w:rsidR="008C38A4">
        <w:rPr>
          <w:sz w:val="24"/>
          <w:szCs w:val="24"/>
        </w:rPr>
        <w:t xml:space="preserve">The applicant will be required to improve their portion of Powerline Road to a full city standard. </w:t>
      </w:r>
    </w:p>
    <w:p w:rsidR="008C38A4" w:rsidRDefault="008C38A4" w:rsidP="008C38A4">
      <w:pPr>
        <w:spacing w:line="257" w:lineRule="auto"/>
        <w:ind w:left="1160" w:right="380"/>
        <w:jc w:val="both"/>
        <w:rPr>
          <w:sz w:val="24"/>
          <w:szCs w:val="24"/>
        </w:rPr>
      </w:pPr>
      <w:r>
        <w:rPr>
          <w:sz w:val="24"/>
          <w:szCs w:val="24"/>
        </w:rPr>
        <w:t>Chair Sharp clarified that the subsequent phases will be processed by staff and not the Planning Commission.</w:t>
      </w:r>
    </w:p>
    <w:p w:rsidR="003E1525" w:rsidRDefault="008C38A4" w:rsidP="008C38A4">
      <w:pPr>
        <w:spacing w:line="257" w:lineRule="auto"/>
        <w:ind w:left="1160" w:right="380"/>
        <w:jc w:val="both"/>
        <w:rPr>
          <w:sz w:val="24"/>
          <w:szCs w:val="24"/>
        </w:rPr>
      </w:pPr>
      <w:r>
        <w:rPr>
          <w:sz w:val="24"/>
          <w:szCs w:val="24"/>
        </w:rPr>
        <w:t>Planner Foutz confirmed.</w:t>
      </w:r>
    </w:p>
    <w:p w:rsidR="00BC694A" w:rsidRDefault="00BC694A" w:rsidP="00BC694A">
      <w:pPr>
        <w:spacing w:line="257" w:lineRule="auto"/>
        <w:ind w:left="1160" w:right="380"/>
        <w:jc w:val="both"/>
        <w:rPr>
          <w:sz w:val="24"/>
          <w:szCs w:val="24"/>
        </w:rPr>
      </w:pPr>
      <w:r>
        <w:rPr>
          <w:sz w:val="24"/>
          <w:szCs w:val="24"/>
        </w:rPr>
        <w:t xml:space="preserve">Chair Sharp asked for any testimony from the applicant. </w:t>
      </w:r>
    </w:p>
    <w:p w:rsidR="00BC694A" w:rsidRDefault="00BC694A" w:rsidP="008C38A4">
      <w:pPr>
        <w:spacing w:line="257" w:lineRule="auto"/>
        <w:ind w:left="1160" w:right="380"/>
        <w:jc w:val="both"/>
        <w:rPr>
          <w:sz w:val="24"/>
          <w:szCs w:val="24"/>
        </w:rPr>
      </w:pPr>
      <w:r>
        <w:rPr>
          <w:sz w:val="24"/>
          <w:szCs w:val="24"/>
        </w:rPr>
        <w:t xml:space="preserve">Keith Morgan </w:t>
      </w:r>
      <w:r w:rsidR="005E7E16">
        <w:rPr>
          <w:sz w:val="24"/>
          <w:szCs w:val="24"/>
        </w:rPr>
        <w:t xml:space="preserve">of Powerline Storage at </w:t>
      </w:r>
      <w:r w:rsidR="00877275">
        <w:rPr>
          <w:sz w:val="24"/>
          <w:szCs w:val="24"/>
        </w:rPr>
        <w:t>85 Truman Avenue, Umatilla OR 97882</w:t>
      </w:r>
    </w:p>
    <w:p w:rsidR="00877275" w:rsidRDefault="00877275" w:rsidP="008C38A4">
      <w:pPr>
        <w:spacing w:line="257" w:lineRule="auto"/>
        <w:ind w:left="1160" w:right="380"/>
        <w:jc w:val="both"/>
        <w:rPr>
          <w:sz w:val="24"/>
          <w:szCs w:val="24"/>
        </w:rPr>
      </w:pPr>
      <w:r>
        <w:rPr>
          <w:sz w:val="24"/>
          <w:szCs w:val="24"/>
        </w:rPr>
        <w:t>Mr. Morgan explained he will put in two buildings that will add 104 units in the first phase and then another 104 units in the second phase for a total of 208 units added in the first two phases. Future expansion will be dependent on the success of the first two phases.</w:t>
      </w:r>
    </w:p>
    <w:p w:rsidR="00877275" w:rsidRDefault="00877275" w:rsidP="008C38A4">
      <w:pPr>
        <w:spacing w:line="257" w:lineRule="auto"/>
        <w:ind w:left="1160" w:right="380"/>
        <w:jc w:val="both"/>
        <w:rPr>
          <w:sz w:val="24"/>
          <w:szCs w:val="24"/>
        </w:rPr>
      </w:pPr>
      <w:r>
        <w:rPr>
          <w:sz w:val="24"/>
          <w:szCs w:val="24"/>
        </w:rPr>
        <w:t>Commissioner Martinez asked if the whole thing will be paved on the inside as well.</w:t>
      </w:r>
    </w:p>
    <w:p w:rsidR="00877275" w:rsidRDefault="00877275" w:rsidP="008C38A4">
      <w:pPr>
        <w:spacing w:line="257" w:lineRule="auto"/>
        <w:ind w:left="1160" w:right="380"/>
        <w:jc w:val="both"/>
        <w:rPr>
          <w:sz w:val="24"/>
          <w:szCs w:val="24"/>
        </w:rPr>
      </w:pPr>
      <w:r>
        <w:rPr>
          <w:sz w:val="24"/>
          <w:szCs w:val="24"/>
        </w:rPr>
        <w:t>Mr. Morgan confirmed it will be paved as the phases go in.</w:t>
      </w:r>
    </w:p>
    <w:p w:rsidR="00877275" w:rsidRDefault="00877275" w:rsidP="008C38A4">
      <w:pPr>
        <w:spacing w:line="257" w:lineRule="auto"/>
        <w:ind w:left="1160" w:right="380"/>
        <w:jc w:val="both"/>
        <w:rPr>
          <w:sz w:val="24"/>
          <w:szCs w:val="24"/>
        </w:rPr>
      </w:pPr>
      <w:r>
        <w:rPr>
          <w:sz w:val="24"/>
          <w:szCs w:val="24"/>
        </w:rPr>
        <w:t>Chair Sharp asked what would happen if after phases 1 the applicant chooses to not continue in the phasing.</w:t>
      </w:r>
    </w:p>
    <w:p w:rsidR="00877275" w:rsidRDefault="00877275" w:rsidP="008C38A4">
      <w:pPr>
        <w:spacing w:line="257" w:lineRule="auto"/>
        <w:ind w:left="1160" w:right="380"/>
        <w:jc w:val="both"/>
        <w:rPr>
          <w:sz w:val="24"/>
          <w:szCs w:val="24"/>
        </w:rPr>
      </w:pPr>
      <w:r>
        <w:rPr>
          <w:sz w:val="24"/>
          <w:szCs w:val="24"/>
        </w:rPr>
        <w:t>Mr. Morgan stated that he was “dead set” on going through on phases two and three.</w:t>
      </w:r>
    </w:p>
    <w:p w:rsidR="00877275" w:rsidRDefault="00877275" w:rsidP="008C38A4">
      <w:pPr>
        <w:spacing w:line="257" w:lineRule="auto"/>
        <w:ind w:left="1160" w:right="380"/>
        <w:jc w:val="both"/>
        <w:rPr>
          <w:sz w:val="24"/>
          <w:szCs w:val="24"/>
        </w:rPr>
      </w:pPr>
      <w:r>
        <w:rPr>
          <w:sz w:val="24"/>
          <w:szCs w:val="24"/>
        </w:rPr>
        <w:t xml:space="preserve">Chair Sharp explained that the conditions of approval will apply through the entirety of the phases. </w:t>
      </w:r>
    </w:p>
    <w:p w:rsidR="00877275" w:rsidRDefault="00877275" w:rsidP="008C38A4">
      <w:pPr>
        <w:spacing w:line="257" w:lineRule="auto"/>
        <w:ind w:left="1160" w:right="380"/>
        <w:jc w:val="both"/>
        <w:rPr>
          <w:sz w:val="24"/>
          <w:szCs w:val="24"/>
        </w:rPr>
      </w:pPr>
      <w:r>
        <w:rPr>
          <w:sz w:val="24"/>
          <w:szCs w:val="24"/>
        </w:rPr>
        <w:t xml:space="preserve">Mr. Morgan agreed. </w:t>
      </w:r>
    </w:p>
    <w:p w:rsidR="00122E00" w:rsidRDefault="00122E00" w:rsidP="00122E00">
      <w:pPr>
        <w:spacing w:line="257" w:lineRule="auto"/>
        <w:ind w:left="1160" w:right="380"/>
        <w:jc w:val="both"/>
        <w:rPr>
          <w:sz w:val="24"/>
          <w:szCs w:val="24"/>
        </w:rPr>
      </w:pPr>
      <w:r>
        <w:rPr>
          <w:sz w:val="24"/>
          <w:szCs w:val="24"/>
        </w:rPr>
        <w:t xml:space="preserve">Chair Sharp asked for any testimony from the audience. No other audience was present. </w:t>
      </w:r>
    </w:p>
    <w:p w:rsidR="00122E00" w:rsidRDefault="00122E00" w:rsidP="00122E00">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close the hearing of CU-</w:t>
      </w:r>
      <w:r w:rsidR="00252C46">
        <w:rPr>
          <w:rFonts w:ascii="TimesNewRomanPS-ItalicMT" w:hAnsi="TimesNewRomanPS-ItalicMT" w:cs="TimesNewRomanPS-ItalicMT"/>
          <w:iCs/>
          <w:color w:val="000000"/>
          <w:sz w:val="24"/>
          <w:szCs w:val="24"/>
        </w:rPr>
        <w:t>2</w:t>
      </w:r>
      <w:r>
        <w:rPr>
          <w:rFonts w:ascii="TimesNewRomanPS-ItalicMT" w:hAnsi="TimesNewRomanPS-ItalicMT" w:cs="TimesNewRomanPS-ItalicMT"/>
          <w:iCs/>
          <w:color w:val="000000"/>
          <w:sz w:val="24"/>
          <w:szCs w:val="24"/>
        </w:rPr>
        <w:t>-21 &amp; SP-</w:t>
      </w:r>
      <w:r w:rsidR="00252C46">
        <w:rPr>
          <w:rFonts w:ascii="TimesNewRomanPS-ItalicMT" w:hAnsi="TimesNewRomanPS-ItalicMT" w:cs="TimesNewRomanPS-ItalicMT"/>
          <w:iCs/>
          <w:color w:val="000000"/>
          <w:sz w:val="24"/>
          <w:szCs w:val="24"/>
        </w:rPr>
        <w:t>2</w:t>
      </w:r>
      <w:r>
        <w:rPr>
          <w:rFonts w:ascii="TimesNewRomanPS-ItalicMT" w:hAnsi="TimesNewRomanPS-ItalicMT" w:cs="TimesNewRomanPS-ItalicMT"/>
          <w:iCs/>
          <w:color w:val="000000"/>
          <w:sz w:val="24"/>
          <w:szCs w:val="24"/>
        </w:rPr>
        <w:t xml:space="preserve">-21. Motion to close by Commissioner </w:t>
      </w:r>
      <w:r w:rsidR="00252C46">
        <w:rPr>
          <w:rFonts w:ascii="TimesNewRomanPS-ItalicMT" w:hAnsi="TimesNewRomanPS-ItalicMT" w:cs="TimesNewRomanPS-ItalicMT"/>
          <w:iCs/>
          <w:color w:val="000000"/>
          <w:sz w:val="24"/>
          <w:szCs w:val="24"/>
        </w:rPr>
        <w:t>Nobles</w:t>
      </w:r>
      <w:r>
        <w:rPr>
          <w:rFonts w:ascii="TimesNewRomanPS-ItalicMT" w:hAnsi="TimesNewRomanPS-ItalicMT" w:cs="TimesNewRomanPS-ItalicMT"/>
          <w:iCs/>
          <w:color w:val="000000"/>
          <w:sz w:val="24"/>
          <w:szCs w:val="24"/>
        </w:rPr>
        <w:t xml:space="preserve">. Seconded by Commissioner </w:t>
      </w:r>
      <w:r w:rsidR="00252C46">
        <w:rPr>
          <w:rFonts w:ascii="TimesNewRomanPS-ItalicMT" w:hAnsi="TimesNewRomanPS-ItalicMT" w:cs="TimesNewRomanPS-ItalicMT"/>
          <w:iCs/>
          <w:color w:val="000000"/>
          <w:sz w:val="24"/>
          <w:szCs w:val="24"/>
        </w:rPr>
        <w:t>Cooper</w:t>
      </w:r>
      <w:r>
        <w:rPr>
          <w:rFonts w:ascii="TimesNewRomanPS-ItalicMT" w:hAnsi="TimesNewRomanPS-ItalicMT" w:cs="TimesNewRomanPS-ItalicMT"/>
          <w:iCs/>
          <w:color w:val="000000"/>
          <w:sz w:val="24"/>
          <w:szCs w:val="24"/>
        </w:rPr>
        <w:t xml:space="preserve">. Motion Carried </w:t>
      </w:r>
      <w:r w:rsidR="00252C46">
        <w:rPr>
          <w:rFonts w:ascii="TimesNewRomanPS-ItalicMT" w:hAnsi="TimesNewRomanPS-ItalicMT" w:cs="TimesNewRomanPS-ItalicMT"/>
          <w:iCs/>
          <w:color w:val="000000"/>
          <w:sz w:val="24"/>
          <w:szCs w:val="24"/>
        </w:rPr>
        <w:t>6</w:t>
      </w:r>
      <w:r>
        <w:rPr>
          <w:rFonts w:ascii="TimesNewRomanPS-ItalicMT" w:hAnsi="TimesNewRomanPS-ItalicMT" w:cs="TimesNewRomanPS-ItalicMT"/>
          <w:iCs/>
          <w:color w:val="000000"/>
          <w:sz w:val="24"/>
          <w:szCs w:val="24"/>
        </w:rPr>
        <w:t>-0.</w:t>
      </w:r>
    </w:p>
    <w:p w:rsidR="00041E2D" w:rsidRDefault="00041E2D" w:rsidP="00041E2D">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asked for any question or discussion among commission members. None.</w:t>
      </w:r>
    </w:p>
    <w:p w:rsidR="00041E2D" w:rsidRDefault="00041E2D" w:rsidP="00041E2D">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approve CU-2-21 &amp; SP-2-21. Motion to approve by Commissioner McLane. Seconded by Commissioner Martinez. Motion Carried 6-0.</w:t>
      </w:r>
    </w:p>
    <w:p w:rsidR="00877275" w:rsidRDefault="00F34B1F" w:rsidP="00A52FE2">
      <w:pPr>
        <w:spacing w:line="257" w:lineRule="auto"/>
        <w:ind w:left="1160" w:right="380"/>
        <w:jc w:val="both"/>
        <w:rPr>
          <w:sz w:val="24"/>
          <w:szCs w:val="24"/>
        </w:rPr>
      </w:pPr>
      <w:r>
        <w:rPr>
          <w:sz w:val="24"/>
          <w:szCs w:val="24"/>
        </w:rPr>
        <w:t xml:space="preserve">Commissioner </w:t>
      </w:r>
      <w:r w:rsidR="0020400A">
        <w:rPr>
          <w:sz w:val="24"/>
          <w:szCs w:val="24"/>
        </w:rPr>
        <w:t>Morgan returned to the stand.</w:t>
      </w:r>
    </w:p>
    <w:p w:rsidR="00277AD4" w:rsidRPr="00277AD4" w:rsidRDefault="00277AD4" w:rsidP="00277AD4">
      <w:pPr>
        <w:tabs>
          <w:tab w:val="left" w:pos="1251"/>
          <w:tab w:val="left" w:pos="1252"/>
        </w:tabs>
        <w:ind w:left="592" w:right="152"/>
        <w:rPr>
          <w:sz w:val="24"/>
        </w:rPr>
      </w:pPr>
    </w:p>
    <w:p w:rsidR="001E2E4B" w:rsidRDefault="00D8797D">
      <w:pPr>
        <w:pStyle w:val="ListParagraph"/>
        <w:numPr>
          <w:ilvl w:val="1"/>
          <w:numId w:val="1"/>
        </w:numPr>
        <w:tabs>
          <w:tab w:val="left" w:pos="1251"/>
          <w:tab w:val="left" w:pos="1252"/>
          <w:tab w:val="left" w:pos="5607"/>
        </w:tabs>
        <w:spacing w:before="0"/>
        <w:rPr>
          <w:i/>
          <w:sz w:val="24"/>
        </w:rPr>
      </w:pPr>
      <w:hyperlink r:id="rId9">
        <w:r w:rsidR="008C7EBD">
          <w:rPr>
            <w:color w:val="0000ED"/>
            <w:sz w:val="24"/>
          </w:rPr>
          <w:t>Nobles</w:t>
        </w:r>
        <w:r w:rsidR="008C7EBD">
          <w:rPr>
            <w:color w:val="0000ED"/>
            <w:spacing w:val="-4"/>
            <w:sz w:val="24"/>
          </w:rPr>
          <w:t xml:space="preserve"> </w:t>
        </w:r>
        <w:r w:rsidR="008C7EBD">
          <w:rPr>
            <w:color w:val="0000ED"/>
            <w:sz w:val="24"/>
          </w:rPr>
          <w:t>RV</w:t>
        </w:r>
        <w:r w:rsidR="008C7EBD">
          <w:rPr>
            <w:color w:val="0000ED"/>
            <w:spacing w:val="-3"/>
            <w:sz w:val="24"/>
          </w:rPr>
          <w:t xml:space="preserve"> </w:t>
        </w:r>
        <w:r w:rsidR="008C7EBD">
          <w:rPr>
            <w:color w:val="0000ED"/>
            <w:sz w:val="24"/>
          </w:rPr>
          <w:t>Park</w:t>
        </w:r>
        <w:r w:rsidR="008C7EBD">
          <w:rPr>
            <w:color w:val="0000ED"/>
            <w:spacing w:val="-3"/>
            <w:sz w:val="24"/>
          </w:rPr>
          <w:t xml:space="preserve"> </w:t>
        </w:r>
        <w:r w:rsidR="008C7EBD">
          <w:rPr>
            <w:color w:val="0000ED"/>
            <w:sz w:val="24"/>
          </w:rPr>
          <w:t>Conditional</w:t>
        </w:r>
        <w:r w:rsidR="008C7EBD">
          <w:rPr>
            <w:color w:val="0000ED"/>
            <w:spacing w:val="-3"/>
            <w:sz w:val="24"/>
          </w:rPr>
          <w:t xml:space="preserve"> </w:t>
        </w:r>
        <w:r w:rsidR="008C7EBD">
          <w:rPr>
            <w:color w:val="0000ED"/>
            <w:sz w:val="24"/>
          </w:rPr>
          <w:t>Use</w:t>
        </w:r>
        <w:r w:rsidR="008C7EBD">
          <w:rPr>
            <w:color w:val="0000ED"/>
            <w:spacing w:val="-4"/>
            <w:sz w:val="24"/>
          </w:rPr>
          <w:t xml:space="preserve"> </w:t>
        </w:r>
        <w:r w:rsidR="008C7EBD">
          <w:rPr>
            <w:color w:val="0000ED"/>
            <w:sz w:val="24"/>
          </w:rPr>
          <w:t>CU-3-21</w:t>
        </w:r>
      </w:hyperlink>
      <w:r w:rsidR="008C7EBD">
        <w:rPr>
          <w:color w:val="0000ED"/>
          <w:sz w:val="24"/>
        </w:rPr>
        <w:tab/>
      </w:r>
      <w:r w:rsidR="008C7EBD">
        <w:rPr>
          <w:i/>
          <w:sz w:val="24"/>
        </w:rPr>
        <w:t>Suggested</w:t>
      </w:r>
      <w:r w:rsidR="008C7EBD">
        <w:rPr>
          <w:i/>
          <w:spacing w:val="-1"/>
          <w:sz w:val="24"/>
        </w:rPr>
        <w:t xml:space="preserve"> </w:t>
      </w:r>
      <w:r w:rsidR="008C7EBD">
        <w:rPr>
          <w:i/>
          <w:sz w:val="24"/>
        </w:rPr>
        <w:t>Action:</w:t>
      </w:r>
    </w:p>
    <w:p w:rsidR="001E2E4B" w:rsidRDefault="001E2E4B">
      <w:pPr>
        <w:pStyle w:val="BodyText"/>
        <w:spacing w:before="10"/>
        <w:rPr>
          <w:sz w:val="20"/>
        </w:rPr>
      </w:pPr>
    </w:p>
    <w:p w:rsidR="001E2E4B" w:rsidRDefault="008C7EBD">
      <w:pPr>
        <w:pStyle w:val="BodyText"/>
        <w:ind w:left="1252" w:right="175"/>
      </w:pPr>
      <w:r>
        <w:t>The applicant, Kelly Nobles, requests approval to develop a 60 site RV park. The subject</w:t>
      </w:r>
      <w:r>
        <w:rPr>
          <w:spacing w:val="1"/>
        </w:rPr>
        <w:t xml:space="preserve"> </w:t>
      </w:r>
      <w:r>
        <w:t>property is generally located between I and L Streets north of Fifth Street and the rail spur.</w:t>
      </w:r>
      <w:r>
        <w:rPr>
          <w:spacing w:val="-57"/>
        </w:rPr>
        <w:t xml:space="preserve"> </w:t>
      </w:r>
      <w:r>
        <w:t>It</w:t>
      </w:r>
      <w:r>
        <w:rPr>
          <w:spacing w:val="-4"/>
        </w:rPr>
        <w:t xml:space="preserve"> </w:t>
      </w:r>
      <w:r>
        <w:t>worth</w:t>
      </w:r>
      <w:r>
        <w:rPr>
          <w:spacing w:val="-2"/>
        </w:rPr>
        <w:t xml:space="preserve"> </w:t>
      </w:r>
      <w:r>
        <w:t>noting</w:t>
      </w:r>
      <w:r>
        <w:rPr>
          <w:spacing w:val="-2"/>
        </w:rPr>
        <w:t xml:space="preserve"> </w:t>
      </w:r>
      <w:r>
        <w:t>that</w:t>
      </w:r>
      <w:r>
        <w:rPr>
          <w:spacing w:val="-4"/>
        </w:rPr>
        <w:t xml:space="preserve"> </w:t>
      </w:r>
      <w:r>
        <w:t>a</w:t>
      </w:r>
      <w:r>
        <w:rPr>
          <w:spacing w:val="-2"/>
        </w:rPr>
        <w:t xml:space="preserve"> </w:t>
      </w:r>
      <w:r>
        <w:t>similar</w:t>
      </w:r>
      <w:r>
        <w:rPr>
          <w:spacing w:val="-3"/>
        </w:rPr>
        <w:t xml:space="preserve"> </w:t>
      </w:r>
      <w:r>
        <w:t>application</w:t>
      </w:r>
      <w:r>
        <w:rPr>
          <w:spacing w:val="-3"/>
        </w:rPr>
        <w:t xml:space="preserve"> </w:t>
      </w:r>
      <w:r>
        <w:t>had</w:t>
      </w:r>
      <w:r>
        <w:rPr>
          <w:spacing w:val="-2"/>
        </w:rPr>
        <w:t xml:space="preserve"> </w:t>
      </w:r>
      <w:r>
        <w:t>previously</w:t>
      </w:r>
      <w:r>
        <w:rPr>
          <w:spacing w:val="-3"/>
        </w:rPr>
        <w:t xml:space="preserve"> </w:t>
      </w:r>
      <w:r>
        <w:t>received</w:t>
      </w:r>
      <w:r>
        <w:rPr>
          <w:spacing w:val="-3"/>
        </w:rPr>
        <w:t xml:space="preserve"> </w:t>
      </w:r>
      <w:r>
        <w:t>approval</w:t>
      </w:r>
      <w:r>
        <w:rPr>
          <w:spacing w:val="-3"/>
        </w:rPr>
        <w:t xml:space="preserve"> </w:t>
      </w:r>
      <w:r>
        <w:t>in</w:t>
      </w:r>
      <w:r>
        <w:rPr>
          <w:spacing w:val="-2"/>
        </w:rPr>
        <w:t xml:space="preserve"> </w:t>
      </w:r>
      <w:r>
        <w:t>2018</w:t>
      </w:r>
      <w:r>
        <w:rPr>
          <w:spacing w:val="-3"/>
        </w:rPr>
        <w:t xml:space="preserve"> </w:t>
      </w:r>
      <w:r>
        <w:t>but</w:t>
      </w:r>
      <w:r>
        <w:rPr>
          <w:spacing w:val="-3"/>
        </w:rPr>
        <w:t xml:space="preserve"> </w:t>
      </w:r>
      <w:r>
        <w:t>that</w:t>
      </w:r>
      <w:r>
        <w:rPr>
          <w:spacing w:val="-57"/>
        </w:rPr>
        <w:t xml:space="preserve"> </w:t>
      </w:r>
      <w:r>
        <w:t>approval expired after one year. Although similar, this application will be processed as a</w:t>
      </w:r>
      <w:r>
        <w:rPr>
          <w:spacing w:val="1"/>
        </w:rPr>
        <w:t xml:space="preserve"> </w:t>
      </w:r>
      <w:r>
        <w:t>new</w:t>
      </w:r>
      <w:r>
        <w:rPr>
          <w:spacing w:val="-2"/>
        </w:rPr>
        <w:t xml:space="preserve"> </w:t>
      </w:r>
      <w:r>
        <w:t>and separate</w:t>
      </w:r>
      <w:r>
        <w:rPr>
          <w:spacing w:val="-1"/>
        </w:rPr>
        <w:t xml:space="preserve"> </w:t>
      </w:r>
      <w:r>
        <w:t>application.</w:t>
      </w:r>
    </w:p>
    <w:p w:rsidR="00A52FE2" w:rsidRDefault="00A52FE2">
      <w:pPr>
        <w:pStyle w:val="BodyText"/>
        <w:ind w:left="1252" w:right="175"/>
      </w:pPr>
    </w:p>
    <w:p w:rsidR="00A52FE2" w:rsidRDefault="00A52FE2" w:rsidP="00A52FE2">
      <w:pPr>
        <w:pStyle w:val="BodyText"/>
        <w:ind w:left="1252" w:right="175"/>
        <w:rPr>
          <w:i w:val="0"/>
        </w:rPr>
      </w:pPr>
      <w:r w:rsidRPr="00A52FE2">
        <w:rPr>
          <w:i w:val="0"/>
        </w:rPr>
        <w:t>Chair Sharp opened the hearing</w:t>
      </w:r>
      <w:r>
        <w:rPr>
          <w:i w:val="0"/>
        </w:rPr>
        <w:t xml:space="preserve"> and stated that no change to the attendance has occurred since the first reading of the </w:t>
      </w:r>
      <w:r w:rsidRPr="00A52FE2">
        <w:rPr>
          <w:i w:val="0"/>
        </w:rPr>
        <w:t>Public Hearing Opening Statement.</w:t>
      </w:r>
    </w:p>
    <w:p w:rsidR="00A52FE2" w:rsidRDefault="00A52FE2" w:rsidP="00A52FE2">
      <w:pPr>
        <w:pStyle w:val="BodyText"/>
        <w:ind w:left="1252" w:right="175"/>
        <w:rPr>
          <w:i w:val="0"/>
        </w:rPr>
      </w:pPr>
      <w:r w:rsidRPr="00A52FE2">
        <w:rPr>
          <w:i w:val="0"/>
        </w:rPr>
        <w:t xml:space="preserve">Chair Sharp asked if there was any conflicts or objections. </w:t>
      </w:r>
    </w:p>
    <w:p w:rsidR="00A52FE2" w:rsidRDefault="00A52FE2" w:rsidP="00A52FE2">
      <w:pPr>
        <w:pStyle w:val="BodyText"/>
        <w:ind w:left="1252" w:right="175"/>
        <w:rPr>
          <w:i w:val="0"/>
        </w:rPr>
      </w:pPr>
      <w:r>
        <w:rPr>
          <w:i w:val="0"/>
        </w:rPr>
        <w:t xml:space="preserve">Commissioner Nobles stated that he was the applicant. </w:t>
      </w:r>
    </w:p>
    <w:p w:rsidR="00A52FE2" w:rsidRDefault="00A52FE2" w:rsidP="00A52FE2">
      <w:pPr>
        <w:pStyle w:val="BodyText"/>
        <w:ind w:left="1252" w:right="175"/>
        <w:rPr>
          <w:i w:val="0"/>
        </w:rPr>
      </w:pPr>
      <w:r>
        <w:rPr>
          <w:i w:val="0"/>
        </w:rPr>
        <w:t>Chair Sharp asked Commissioner Nobles to step down.</w:t>
      </w:r>
    </w:p>
    <w:p w:rsidR="00A52FE2" w:rsidRDefault="00A52FE2" w:rsidP="00A52FE2">
      <w:pPr>
        <w:pStyle w:val="BodyText"/>
        <w:ind w:left="1252" w:right="175"/>
        <w:rPr>
          <w:i w:val="0"/>
        </w:rPr>
      </w:pPr>
      <w:r>
        <w:rPr>
          <w:i w:val="0"/>
        </w:rPr>
        <w:lastRenderedPageBreak/>
        <w:t>Commissioner Nobles stepped down.</w:t>
      </w:r>
    </w:p>
    <w:p w:rsidR="00A52FE2" w:rsidRDefault="00A52FE2" w:rsidP="00A52FE2">
      <w:pPr>
        <w:pStyle w:val="BodyText"/>
        <w:ind w:left="1252" w:right="175"/>
        <w:rPr>
          <w:i w:val="0"/>
        </w:rPr>
      </w:pPr>
      <w:r>
        <w:rPr>
          <w:i w:val="0"/>
        </w:rPr>
        <w:t>Chair Sharp asked for the staff report</w:t>
      </w:r>
    </w:p>
    <w:p w:rsidR="00A52FE2" w:rsidRDefault="00A52FE2" w:rsidP="00A52FE2">
      <w:pPr>
        <w:pStyle w:val="BodyText"/>
        <w:ind w:left="1252" w:right="175"/>
        <w:rPr>
          <w:i w:val="0"/>
        </w:rPr>
      </w:pPr>
      <w:r>
        <w:rPr>
          <w:i w:val="0"/>
        </w:rPr>
        <w:t>Planner Foutz explained that a similar application was processed in 2018 by the City of Umatilla Planning Commission. Although similar, these applications are separate and have been treated as such. The applicant has been working with SHPO to ensure the correct steps are taken for this project. The subject property is within a known historic site.</w:t>
      </w:r>
      <w:r w:rsidR="00EE4E78">
        <w:rPr>
          <w:i w:val="0"/>
        </w:rPr>
        <w:t xml:space="preserve"> Coordination with the correct governing authority of historic sites is required of the applicant. The RV Park is expected to meet City RV Park standards. Any standards that were not met on the site plan were required as conditions of approval. This application is being processed as just a Conditional use and a Site plan review is not included. Any site plan review will be processed by City staff. Access to the site will be by </w:t>
      </w:r>
      <w:r w:rsidR="00536CCD">
        <w:rPr>
          <w:i w:val="0"/>
        </w:rPr>
        <w:t xml:space="preserve">old City of Umatilla Right of Way as well as US Corp of Engineers property. </w:t>
      </w:r>
    </w:p>
    <w:p w:rsidR="00A52FE2" w:rsidRDefault="00474193">
      <w:pPr>
        <w:pStyle w:val="BodyText"/>
        <w:ind w:left="1252" w:right="175"/>
        <w:rPr>
          <w:i w:val="0"/>
        </w:rPr>
      </w:pPr>
      <w:r>
        <w:rPr>
          <w:i w:val="0"/>
        </w:rPr>
        <w:t xml:space="preserve">Director Seitz stated that the applicant has been very good at keeping communication open </w:t>
      </w:r>
      <w:r w:rsidR="00FC1D02">
        <w:rPr>
          <w:i w:val="0"/>
        </w:rPr>
        <w:t>and working with the required agencies.</w:t>
      </w:r>
      <w:r w:rsidR="003C7AB1">
        <w:rPr>
          <w:i w:val="0"/>
        </w:rPr>
        <w:t xml:space="preserve"> </w:t>
      </w:r>
    </w:p>
    <w:p w:rsidR="003C7AB1" w:rsidRDefault="003C7AB1">
      <w:pPr>
        <w:pStyle w:val="BodyText"/>
        <w:ind w:left="1252" w:right="175"/>
        <w:rPr>
          <w:i w:val="0"/>
        </w:rPr>
      </w:pPr>
      <w:r>
        <w:rPr>
          <w:i w:val="0"/>
        </w:rPr>
        <w:t>Director Seitz clarified that any new cultural discovery could change the use of the site.</w:t>
      </w:r>
    </w:p>
    <w:p w:rsidR="003C7AB1" w:rsidRDefault="003C7AB1" w:rsidP="003C7AB1">
      <w:pPr>
        <w:pStyle w:val="BodyText"/>
        <w:ind w:left="1252" w:right="175"/>
        <w:rPr>
          <w:i w:val="0"/>
        </w:rPr>
      </w:pPr>
      <w:r>
        <w:rPr>
          <w:i w:val="0"/>
        </w:rPr>
        <w:t xml:space="preserve">Chair Sharp asked for any questions of the Staff. </w:t>
      </w:r>
    </w:p>
    <w:p w:rsidR="003C7AB1" w:rsidRDefault="003C7AB1" w:rsidP="003C7AB1">
      <w:pPr>
        <w:pStyle w:val="BodyText"/>
        <w:ind w:left="1252" w:right="175"/>
        <w:rPr>
          <w:i w:val="0"/>
        </w:rPr>
      </w:pPr>
      <w:r>
        <w:rPr>
          <w:i w:val="0"/>
        </w:rPr>
        <w:t>Commissioner Morgan asked if this was a RV park or a trailer park</w:t>
      </w:r>
    </w:p>
    <w:p w:rsidR="003C7AB1" w:rsidRDefault="003C7AB1" w:rsidP="003C7AB1">
      <w:pPr>
        <w:pStyle w:val="BodyText"/>
        <w:ind w:left="1252" w:right="175"/>
        <w:rPr>
          <w:i w:val="0"/>
        </w:rPr>
      </w:pPr>
      <w:r>
        <w:rPr>
          <w:i w:val="0"/>
        </w:rPr>
        <w:t>Planner Foutz explained it is a RV park.</w:t>
      </w:r>
    </w:p>
    <w:p w:rsidR="00CC3C21" w:rsidRDefault="00CC3C21" w:rsidP="003C7AB1">
      <w:pPr>
        <w:pStyle w:val="BodyText"/>
        <w:ind w:left="1252" w:right="175"/>
        <w:rPr>
          <w:i w:val="0"/>
        </w:rPr>
      </w:pPr>
      <w:r>
        <w:rPr>
          <w:i w:val="0"/>
        </w:rPr>
        <w:t xml:space="preserve">Chair Sharp clarified that the conditional uses found in the report are also found in the conditional use list. </w:t>
      </w:r>
    </w:p>
    <w:p w:rsidR="0053322E" w:rsidRDefault="0053322E" w:rsidP="003C7AB1">
      <w:pPr>
        <w:pStyle w:val="BodyText"/>
        <w:ind w:left="1252" w:right="175"/>
        <w:rPr>
          <w:i w:val="0"/>
        </w:rPr>
      </w:pPr>
      <w:r>
        <w:rPr>
          <w:i w:val="0"/>
        </w:rPr>
        <w:t xml:space="preserve">Planner Foutz confirmed that they were. </w:t>
      </w:r>
    </w:p>
    <w:p w:rsidR="0053322E" w:rsidRDefault="0053322E" w:rsidP="003C7AB1">
      <w:pPr>
        <w:pStyle w:val="BodyText"/>
        <w:ind w:left="1252" w:right="175"/>
        <w:rPr>
          <w:i w:val="0"/>
        </w:rPr>
      </w:pPr>
      <w:r>
        <w:rPr>
          <w:i w:val="0"/>
        </w:rPr>
        <w:t>Chair Sharp asked why we do not have it as a requirement to have a cultural resource monitor during all construction of the RV park, as requested by CTUIR.</w:t>
      </w:r>
    </w:p>
    <w:p w:rsidR="0053322E" w:rsidRDefault="0053322E" w:rsidP="003C7AB1">
      <w:pPr>
        <w:pStyle w:val="BodyText"/>
        <w:ind w:left="1252" w:right="175"/>
        <w:rPr>
          <w:i w:val="0"/>
        </w:rPr>
      </w:pPr>
      <w:r>
        <w:rPr>
          <w:i w:val="0"/>
        </w:rPr>
        <w:t>Planner Foutz explained that we do not have the authority to require that on private property</w:t>
      </w:r>
      <w:r w:rsidR="00F27D64">
        <w:rPr>
          <w:i w:val="0"/>
        </w:rPr>
        <w:t>.</w:t>
      </w:r>
    </w:p>
    <w:p w:rsidR="00F27D64" w:rsidRDefault="00F27D64" w:rsidP="003C7AB1">
      <w:pPr>
        <w:pStyle w:val="BodyText"/>
        <w:ind w:left="1252" w:right="175"/>
        <w:rPr>
          <w:i w:val="0"/>
        </w:rPr>
      </w:pPr>
      <w:r>
        <w:rPr>
          <w:i w:val="0"/>
        </w:rPr>
        <w:t>Director Seitz explained we do not enforce CTUIR law we can only enforce the laws and code that we have on our books</w:t>
      </w:r>
      <w:r w:rsidR="008A5A5C">
        <w:rPr>
          <w:i w:val="0"/>
        </w:rPr>
        <w:t xml:space="preserve"> or that which SHPO requires as they are the governing authority.</w:t>
      </w:r>
    </w:p>
    <w:p w:rsidR="008A5A5C" w:rsidRDefault="008A5A5C" w:rsidP="003C7AB1">
      <w:pPr>
        <w:pStyle w:val="BodyText"/>
        <w:ind w:left="1252" w:right="175"/>
        <w:rPr>
          <w:i w:val="0"/>
        </w:rPr>
      </w:pPr>
      <w:r>
        <w:rPr>
          <w:i w:val="0"/>
        </w:rPr>
        <w:t xml:space="preserve">Commissioner Sipe asked if people could hop spots within the park or would they have to leave the park. </w:t>
      </w:r>
    </w:p>
    <w:p w:rsidR="008A5A5C" w:rsidRDefault="008A5A5C" w:rsidP="003C7AB1">
      <w:pPr>
        <w:pStyle w:val="BodyText"/>
        <w:ind w:left="1252" w:right="175"/>
        <w:rPr>
          <w:i w:val="0"/>
        </w:rPr>
      </w:pPr>
      <w:r>
        <w:rPr>
          <w:i w:val="0"/>
        </w:rPr>
        <w:t xml:space="preserve">Director Seitz explained they would have to leave </w:t>
      </w:r>
      <w:r w:rsidR="001060F4">
        <w:rPr>
          <w:i w:val="0"/>
        </w:rPr>
        <w:t>the park.</w:t>
      </w:r>
    </w:p>
    <w:p w:rsidR="00BC6D7C" w:rsidRDefault="00BC6D7C" w:rsidP="003C7AB1">
      <w:pPr>
        <w:pStyle w:val="BodyText"/>
        <w:ind w:left="1252" w:right="175"/>
        <w:rPr>
          <w:i w:val="0"/>
        </w:rPr>
      </w:pPr>
      <w:r>
        <w:rPr>
          <w:i w:val="0"/>
        </w:rPr>
        <w:t xml:space="preserve">Commissioner Morgan asked if this was setting a precedence for more development down the line in this area. </w:t>
      </w:r>
    </w:p>
    <w:p w:rsidR="00BC6D7C" w:rsidRDefault="00BC6D7C" w:rsidP="003C7AB1">
      <w:pPr>
        <w:pStyle w:val="BodyText"/>
        <w:ind w:left="1252" w:right="175"/>
        <w:rPr>
          <w:i w:val="0"/>
        </w:rPr>
      </w:pPr>
      <w:r>
        <w:rPr>
          <w:i w:val="0"/>
        </w:rPr>
        <w:t xml:space="preserve">Director Seitz explained that it could but was far from a guarantee. </w:t>
      </w:r>
    </w:p>
    <w:p w:rsidR="00BC6D7C" w:rsidRDefault="00A37F0B" w:rsidP="003C7AB1">
      <w:pPr>
        <w:pStyle w:val="BodyText"/>
        <w:ind w:left="1252" w:right="175"/>
        <w:rPr>
          <w:i w:val="0"/>
        </w:rPr>
      </w:pPr>
      <w:r w:rsidRPr="00A37F0B">
        <w:rPr>
          <w:i w:val="0"/>
        </w:rPr>
        <w:t>Chair Sharp asked for any testimony from the applicant.</w:t>
      </w:r>
    </w:p>
    <w:p w:rsidR="00113F80" w:rsidRDefault="00113F80" w:rsidP="003C7AB1">
      <w:pPr>
        <w:pStyle w:val="BodyText"/>
        <w:ind w:left="1252" w:right="175"/>
        <w:rPr>
          <w:i w:val="0"/>
        </w:rPr>
      </w:pPr>
      <w:r>
        <w:rPr>
          <w:i w:val="0"/>
        </w:rPr>
        <w:t>Kelly Nobles of KC Enterprises at 1050 Stephens, Umatilla OR 97882</w:t>
      </w:r>
    </w:p>
    <w:p w:rsidR="006943DC" w:rsidRDefault="006943DC" w:rsidP="006943DC">
      <w:pPr>
        <w:pStyle w:val="BodyText"/>
        <w:ind w:left="1252" w:right="175"/>
        <w:rPr>
          <w:i w:val="0"/>
        </w:rPr>
      </w:pPr>
      <w:r>
        <w:rPr>
          <w:i w:val="0"/>
        </w:rPr>
        <w:t xml:space="preserve">Mr. Nobles explained that he has approval from CTUIR and SHPO and has hired who they said. </w:t>
      </w:r>
    </w:p>
    <w:p w:rsidR="006943DC" w:rsidRDefault="006943DC" w:rsidP="006943DC">
      <w:pPr>
        <w:pStyle w:val="BodyText"/>
        <w:ind w:left="1252" w:right="175"/>
        <w:rPr>
          <w:i w:val="0"/>
        </w:rPr>
      </w:pPr>
      <w:r>
        <w:rPr>
          <w:i w:val="0"/>
        </w:rPr>
        <w:t>Mr. Nobles summarized the time from the first application to the present application.</w:t>
      </w:r>
    </w:p>
    <w:p w:rsidR="006943DC" w:rsidRDefault="006943DC" w:rsidP="006943DC">
      <w:pPr>
        <w:pStyle w:val="BodyText"/>
        <w:ind w:left="1252" w:right="175"/>
        <w:rPr>
          <w:i w:val="0"/>
        </w:rPr>
      </w:pPr>
      <w:r>
        <w:rPr>
          <w:i w:val="0"/>
        </w:rPr>
        <w:t xml:space="preserve">Mr. Nobles explained that he received adjustments to the conditions of approval on the last application and hopes to receive the same ones for this application. </w:t>
      </w:r>
    </w:p>
    <w:p w:rsidR="006943DC" w:rsidRDefault="006943DC" w:rsidP="006943DC">
      <w:pPr>
        <w:pStyle w:val="BodyText"/>
        <w:ind w:left="1252" w:right="175"/>
        <w:rPr>
          <w:i w:val="0"/>
        </w:rPr>
      </w:pPr>
      <w:r>
        <w:rPr>
          <w:i w:val="0"/>
        </w:rPr>
        <w:t>The applicant explained that he does not want to pave the</w:t>
      </w:r>
      <w:r w:rsidR="006E6681">
        <w:rPr>
          <w:i w:val="0"/>
        </w:rPr>
        <w:t xml:space="preserve"> access he currently has and wants to pave once the 5</w:t>
      </w:r>
      <w:r w:rsidR="006E6681" w:rsidRPr="006E6681">
        <w:rPr>
          <w:i w:val="0"/>
          <w:vertAlign w:val="superscript"/>
        </w:rPr>
        <w:t>th</w:t>
      </w:r>
      <w:r w:rsidR="006E6681">
        <w:rPr>
          <w:i w:val="0"/>
        </w:rPr>
        <w:t xml:space="preserve"> street rail spur is moved and then gain access from there. </w:t>
      </w:r>
      <w:r w:rsidR="00371168">
        <w:rPr>
          <w:i w:val="0"/>
        </w:rPr>
        <w:t xml:space="preserve">In </w:t>
      </w:r>
      <w:r w:rsidR="005E1C4D">
        <w:rPr>
          <w:i w:val="0"/>
        </w:rPr>
        <w:t>addition,</w:t>
      </w:r>
      <w:r w:rsidR="00371168">
        <w:rPr>
          <w:i w:val="0"/>
        </w:rPr>
        <w:t xml:space="preserve"> he requested that the landscaping standards be waved, along with the </w:t>
      </w:r>
      <w:r w:rsidR="005E1C4D">
        <w:rPr>
          <w:i w:val="0"/>
        </w:rPr>
        <w:t>90-day</w:t>
      </w:r>
      <w:r w:rsidR="00371168">
        <w:rPr>
          <w:i w:val="0"/>
        </w:rPr>
        <w:t xml:space="preserve"> limit at the park.  </w:t>
      </w:r>
    </w:p>
    <w:p w:rsidR="00BB3314" w:rsidRDefault="005E1C4D" w:rsidP="006943DC">
      <w:pPr>
        <w:pStyle w:val="BodyText"/>
        <w:ind w:left="1252" w:right="175"/>
        <w:rPr>
          <w:i w:val="0"/>
        </w:rPr>
      </w:pPr>
      <w:r>
        <w:rPr>
          <w:i w:val="0"/>
        </w:rPr>
        <w:t>Chair Sharp asked for clarification on what Mr. Nobles was proposing instead of the 90-day limit.</w:t>
      </w:r>
    </w:p>
    <w:p w:rsidR="005E1C4D" w:rsidRDefault="005E1C4D" w:rsidP="006943DC">
      <w:pPr>
        <w:pStyle w:val="BodyText"/>
        <w:ind w:left="1252" w:right="175"/>
        <w:rPr>
          <w:i w:val="0"/>
        </w:rPr>
      </w:pPr>
      <w:r>
        <w:rPr>
          <w:i w:val="0"/>
        </w:rPr>
        <w:t xml:space="preserve">Mr. Nobles stated he would like to have 1 year. </w:t>
      </w:r>
    </w:p>
    <w:p w:rsidR="00DA4CB7" w:rsidRDefault="00DA4CB7" w:rsidP="00DA4CB7">
      <w:pPr>
        <w:pStyle w:val="BodyText"/>
        <w:ind w:left="1252" w:right="175"/>
        <w:rPr>
          <w:i w:val="0"/>
        </w:rPr>
      </w:pPr>
      <w:r>
        <w:rPr>
          <w:i w:val="0"/>
        </w:rPr>
        <w:t xml:space="preserve">Chair Sharp asked for the staff’s response. </w:t>
      </w:r>
    </w:p>
    <w:p w:rsidR="00DA4CB7" w:rsidRDefault="00DA4CB7" w:rsidP="00DA4CB7">
      <w:pPr>
        <w:pStyle w:val="BodyText"/>
        <w:ind w:left="1252" w:right="175"/>
        <w:rPr>
          <w:i w:val="0"/>
        </w:rPr>
      </w:pPr>
      <w:r>
        <w:rPr>
          <w:i w:val="0"/>
        </w:rPr>
        <w:t xml:space="preserve">Director Seitz stated that a variance would be needed to make any changes. Changing </w:t>
      </w:r>
      <w:r>
        <w:rPr>
          <w:i w:val="0"/>
        </w:rPr>
        <w:lastRenderedPageBreak/>
        <w:t xml:space="preserve">standards via conditions of approval is illegal, and is an exception not a variance. </w:t>
      </w:r>
    </w:p>
    <w:p w:rsidR="00DA4CB7" w:rsidRDefault="00DA4CB7" w:rsidP="00DA4CB7">
      <w:pPr>
        <w:pStyle w:val="BodyText"/>
        <w:ind w:left="1252" w:right="175"/>
        <w:rPr>
          <w:i w:val="0"/>
        </w:rPr>
      </w:pPr>
      <w:r>
        <w:rPr>
          <w:i w:val="0"/>
        </w:rPr>
        <w:t xml:space="preserve">Director Seitz recommended that the application be approved and a variance be brought before the Commission for the Site Plan Review. </w:t>
      </w:r>
    </w:p>
    <w:p w:rsidR="00FE45C4" w:rsidRDefault="00FE45C4" w:rsidP="00DA4CB7">
      <w:pPr>
        <w:pStyle w:val="BodyText"/>
        <w:ind w:left="1252" w:right="175"/>
        <w:rPr>
          <w:i w:val="0"/>
        </w:rPr>
      </w:pPr>
      <w:r>
        <w:rPr>
          <w:i w:val="0"/>
        </w:rPr>
        <w:t>Chair Sharp asked for the applicant’s rebuttal</w:t>
      </w:r>
    </w:p>
    <w:p w:rsidR="00FE45C4" w:rsidRDefault="00FE45C4" w:rsidP="00DA4CB7">
      <w:pPr>
        <w:pStyle w:val="BodyText"/>
        <w:ind w:left="1252" w:right="175"/>
        <w:rPr>
          <w:i w:val="0"/>
        </w:rPr>
      </w:pPr>
      <w:r>
        <w:rPr>
          <w:i w:val="0"/>
        </w:rPr>
        <w:t xml:space="preserve">Mr. Nobles explained the RV Park at the marina is not a good comparison to his. And that landscaping would be on the Railroad ROW. </w:t>
      </w:r>
    </w:p>
    <w:p w:rsidR="00FE45C4" w:rsidRDefault="00FE45C4" w:rsidP="00FE45C4">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close the hearing of CU-3-21. Motion to close by Commissioner </w:t>
      </w:r>
      <w:r w:rsidR="000257C2">
        <w:rPr>
          <w:rFonts w:ascii="TimesNewRomanPS-ItalicMT" w:hAnsi="TimesNewRomanPS-ItalicMT" w:cs="TimesNewRomanPS-ItalicMT"/>
          <w:iCs/>
          <w:color w:val="000000"/>
          <w:sz w:val="24"/>
          <w:szCs w:val="24"/>
        </w:rPr>
        <w:t>Morgan</w:t>
      </w:r>
      <w:r>
        <w:rPr>
          <w:rFonts w:ascii="TimesNewRomanPS-ItalicMT" w:hAnsi="TimesNewRomanPS-ItalicMT" w:cs="TimesNewRomanPS-ItalicMT"/>
          <w:iCs/>
          <w:color w:val="000000"/>
          <w:sz w:val="24"/>
          <w:szCs w:val="24"/>
        </w:rPr>
        <w:t xml:space="preserve">. Seconded by Commissioner </w:t>
      </w:r>
      <w:r w:rsidR="000257C2">
        <w:rPr>
          <w:rFonts w:ascii="TimesNewRomanPS-ItalicMT" w:hAnsi="TimesNewRomanPS-ItalicMT" w:cs="TimesNewRomanPS-ItalicMT"/>
          <w:iCs/>
          <w:color w:val="000000"/>
          <w:sz w:val="24"/>
          <w:szCs w:val="24"/>
        </w:rPr>
        <w:t>Sipe</w:t>
      </w:r>
      <w:r>
        <w:rPr>
          <w:rFonts w:ascii="TimesNewRomanPS-ItalicMT" w:hAnsi="TimesNewRomanPS-ItalicMT" w:cs="TimesNewRomanPS-ItalicMT"/>
          <w:iCs/>
          <w:color w:val="000000"/>
          <w:sz w:val="24"/>
          <w:szCs w:val="24"/>
        </w:rPr>
        <w:t>. Motion Carried 6-0.</w:t>
      </w:r>
    </w:p>
    <w:p w:rsidR="00873E2C" w:rsidRDefault="00873E2C" w:rsidP="00FE45C4">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asked for any question or discussion among commission members.</w:t>
      </w:r>
    </w:p>
    <w:p w:rsidR="00873E2C" w:rsidRDefault="00873E2C" w:rsidP="00FE45C4">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McLane thanked the applicant for the perseverance on this. </w:t>
      </w:r>
    </w:p>
    <w:p w:rsidR="00873E2C" w:rsidRDefault="00873E2C" w:rsidP="00FE45C4">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Morgan stated he is in favor of graveling the park and allowing the year stay limit. He feels that a variance is just kicking the can down the road. </w:t>
      </w:r>
    </w:p>
    <w:p w:rsidR="00873E2C" w:rsidRDefault="00873E2C" w:rsidP="00873E2C">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approve CU-3-21. Motion to approve by Commissioner Sipe. Seconded by Commissioner McLane. Motion Carried 6-0.</w:t>
      </w:r>
    </w:p>
    <w:p w:rsidR="009B557A" w:rsidRPr="00873E2C" w:rsidRDefault="009B557A" w:rsidP="00873E2C">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Commissioner Nobles returned to the stand.</w:t>
      </w:r>
    </w:p>
    <w:p w:rsidR="00A52FE2" w:rsidRDefault="00A52FE2">
      <w:pPr>
        <w:pStyle w:val="BodyText"/>
        <w:spacing w:before="10"/>
        <w:rPr>
          <w:sz w:val="20"/>
        </w:rPr>
      </w:pPr>
    </w:p>
    <w:p w:rsidR="001E2E4B" w:rsidRDefault="00D8797D">
      <w:pPr>
        <w:pStyle w:val="ListParagraph"/>
        <w:numPr>
          <w:ilvl w:val="1"/>
          <w:numId w:val="1"/>
        </w:numPr>
        <w:tabs>
          <w:tab w:val="left" w:pos="1251"/>
          <w:tab w:val="left" w:pos="1252"/>
        </w:tabs>
        <w:spacing w:before="0"/>
        <w:ind w:right="861"/>
        <w:rPr>
          <w:i/>
          <w:sz w:val="24"/>
        </w:rPr>
      </w:pPr>
      <w:hyperlink r:id="rId10">
        <w:r w:rsidR="008C7EBD">
          <w:rPr>
            <w:color w:val="0000ED"/>
            <w:sz w:val="24"/>
          </w:rPr>
          <w:t>Fastmart</w:t>
        </w:r>
        <w:r w:rsidR="008C7EBD">
          <w:rPr>
            <w:color w:val="0000ED"/>
            <w:spacing w:val="-5"/>
            <w:sz w:val="24"/>
          </w:rPr>
          <w:t xml:space="preserve"> </w:t>
        </w:r>
        <w:r w:rsidR="008C7EBD">
          <w:rPr>
            <w:color w:val="0000ED"/>
            <w:sz w:val="24"/>
          </w:rPr>
          <w:t>Umatilla</w:t>
        </w:r>
        <w:r w:rsidR="008C7EBD">
          <w:rPr>
            <w:color w:val="0000ED"/>
            <w:spacing w:val="-4"/>
            <w:sz w:val="24"/>
          </w:rPr>
          <w:t xml:space="preserve"> </w:t>
        </w:r>
        <w:r w:rsidR="008C7EBD">
          <w:rPr>
            <w:color w:val="0000ED"/>
            <w:sz w:val="24"/>
          </w:rPr>
          <w:t>Inc</w:t>
        </w:r>
        <w:r w:rsidR="008C7EBD">
          <w:rPr>
            <w:color w:val="0000ED"/>
            <w:spacing w:val="-4"/>
            <w:sz w:val="24"/>
          </w:rPr>
          <w:t xml:space="preserve"> </w:t>
        </w:r>
        <w:r w:rsidR="008C7EBD">
          <w:rPr>
            <w:color w:val="0000ED"/>
            <w:sz w:val="24"/>
          </w:rPr>
          <w:t>Conditional</w:t>
        </w:r>
        <w:r w:rsidR="008C7EBD">
          <w:rPr>
            <w:color w:val="0000ED"/>
            <w:spacing w:val="-5"/>
            <w:sz w:val="24"/>
          </w:rPr>
          <w:t xml:space="preserve"> </w:t>
        </w:r>
        <w:r w:rsidR="008C7EBD">
          <w:rPr>
            <w:color w:val="0000ED"/>
            <w:sz w:val="24"/>
          </w:rPr>
          <w:t>Use</w:t>
        </w:r>
        <w:r w:rsidR="008C7EBD">
          <w:rPr>
            <w:color w:val="0000ED"/>
            <w:spacing w:val="-4"/>
            <w:sz w:val="24"/>
          </w:rPr>
          <w:t xml:space="preserve"> </w:t>
        </w:r>
        <w:r w:rsidR="008C7EBD">
          <w:rPr>
            <w:color w:val="0000ED"/>
            <w:sz w:val="24"/>
          </w:rPr>
          <w:t>(CU-4-21)</w:t>
        </w:r>
        <w:r w:rsidR="008C7EBD">
          <w:rPr>
            <w:color w:val="0000ED"/>
            <w:spacing w:val="-4"/>
            <w:sz w:val="24"/>
          </w:rPr>
          <w:t xml:space="preserve"> </w:t>
        </w:r>
        <w:r w:rsidR="008C7EBD">
          <w:rPr>
            <w:color w:val="0000ED"/>
            <w:sz w:val="24"/>
          </w:rPr>
          <w:t>&amp;</w:t>
        </w:r>
        <w:r w:rsidR="008C7EBD">
          <w:rPr>
            <w:color w:val="0000ED"/>
            <w:spacing w:val="-4"/>
            <w:sz w:val="24"/>
          </w:rPr>
          <w:t xml:space="preserve"> </w:t>
        </w:r>
        <w:r w:rsidR="008C7EBD">
          <w:rPr>
            <w:color w:val="0000ED"/>
            <w:sz w:val="24"/>
          </w:rPr>
          <w:t>Site</w:t>
        </w:r>
        <w:r w:rsidR="008C7EBD">
          <w:rPr>
            <w:color w:val="0000ED"/>
            <w:spacing w:val="-5"/>
            <w:sz w:val="24"/>
          </w:rPr>
          <w:t xml:space="preserve"> </w:t>
        </w:r>
        <w:r w:rsidR="008C7EBD">
          <w:rPr>
            <w:color w:val="0000ED"/>
            <w:sz w:val="24"/>
          </w:rPr>
          <w:t>Plan</w:t>
        </w:r>
        <w:r w:rsidR="008C7EBD">
          <w:rPr>
            <w:color w:val="0000ED"/>
            <w:spacing w:val="-3"/>
            <w:sz w:val="24"/>
          </w:rPr>
          <w:t xml:space="preserve"> </w:t>
        </w:r>
        <w:r w:rsidR="008C7EBD">
          <w:rPr>
            <w:color w:val="0000ED"/>
            <w:sz w:val="24"/>
          </w:rPr>
          <w:t>(SP-3-21)</w:t>
        </w:r>
      </w:hyperlink>
      <w:r w:rsidR="008C7EBD">
        <w:rPr>
          <w:color w:val="0000ED"/>
          <w:spacing w:val="47"/>
          <w:sz w:val="24"/>
        </w:rPr>
        <w:t xml:space="preserve"> </w:t>
      </w:r>
      <w:r w:rsidR="008C7EBD">
        <w:rPr>
          <w:i/>
          <w:sz w:val="24"/>
        </w:rPr>
        <w:t>Suggested</w:t>
      </w:r>
      <w:r w:rsidR="008C7EBD">
        <w:rPr>
          <w:i/>
          <w:spacing w:val="-57"/>
          <w:sz w:val="24"/>
        </w:rPr>
        <w:t xml:space="preserve"> </w:t>
      </w:r>
      <w:r w:rsidR="008C7EBD">
        <w:rPr>
          <w:i/>
          <w:sz w:val="24"/>
        </w:rPr>
        <w:t>Action:</w:t>
      </w:r>
    </w:p>
    <w:p w:rsidR="001E2E4B" w:rsidRDefault="001E2E4B">
      <w:pPr>
        <w:pStyle w:val="BodyText"/>
        <w:spacing w:before="10"/>
        <w:rPr>
          <w:sz w:val="20"/>
        </w:rPr>
      </w:pPr>
    </w:p>
    <w:p w:rsidR="001E2E4B" w:rsidRDefault="008C7EBD">
      <w:pPr>
        <w:pStyle w:val="BodyText"/>
        <w:ind w:left="1252" w:right="157"/>
        <w:jc w:val="both"/>
      </w:pPr>
      <w:r>
        <w:t>The applicant, Fast Mart Umatilla Inc., requests approval to establish a Convenience Store</w:t>
      </w:r>
      <w:r>
        <w:rPr>
          <w:spacing w:val="-57"/>
        </w:rPr>
        <w:t xml:space="preserve"> </w:t>
      </w:r>
      <w:r>
        <w:t>in</w:t>
      </w:r>
      <w:r>
        <w:rPr>
          <w:spacing w:val="-3"/>
        </w:rPr>
        <w:t xml:space="preserve"> </w:t>
      </w:r>
      <w:r>
        <w:t>the</w:t>
      </w:r>
      <w:r>
        <w:rPr>
          <w:spacing w:val="-3"/>
        </w:rPr>
        <w:t xml:space="preserve"> </w:t>
      </w:r>
      <w:r>
        <w:t>Downtown</w:t>
      </w:r>
      <w:r>
        <w:rPr>
          <w:spacing w:val="-3"/>
        </w:rPr>
        <w:t xml:space="preserve"> </w:t>
      </w:r>
      <w:r>
        <w:t>Commercial</w:t>
      </w:r>
      <w:r>
        <w:rPr>
          <w:spacing w:val="-3"/>
        </w:rPr>
        <w:t xml:space="preserve"> </w:t>
      </w:r>
      <w:r>
        <w:t>Zone.</w:t>
      </w:r>
      <w:r>
        <w:rPr>
          <w:spacing w:val="-2"/>
        </w:rPr>
        <w:t xml:space="preserve"> </w:t>
      </w:r>
      <w:r>
        <w:t>The</w:t>
      </w:r>
      <w:r>
        <w:rPr>
          <w:spacing w:val="-4"/>
        </w:rPr>
        <w:t xml:space="preserve"> </w:t>
      </w:r>
      <w:r>
        <w:t>applicant</w:t>
      </w:r>
      <w:r>
        <w:rPr>
          <w:spacing w:val="-3"/>
        </w:rPr>
        <w:t xml:space="preserve"> </w:t>
      </w:r>
      <w:r>
        <w:t>has</w:t>
      </w:r>
      <w:r>
        <w:rPr>
          <w:spacing w:val="-4"/>
        </w:rPr>
        <w:t xml:space="preserve"> </w:t>
      </w:r>
      <w:r>
        <w:t>completed</w:t>
      </w:r>
      <w:r>
        <w:rPr>
          <w:spacing w:val="-2"/>
        </w:rPr>
        <w:t xml:space="preserve"> </w:t>
      </w:r>
      <w:r>
        <w:t>a</w:t>
      </w:r>
      <w:r>
        <w:rPr>
          <w:spacing w:val="-2"/>
        </w:rPr>
        <w:t xml:space="preserve"> </w:t>
      </w:r>
      <w:r>
        <w:t>Replat</w:t>
      </w:r>
      <w:r>
        <w:rPr>
          <w:spacing w:val="-4"/>
        </w:rPr>
        <w:t xml:space="preserve"> </w:t>
      </w:r>
      <w:r>
        <w:t>for</w:t>
      </w:r>
      <w:r>
        <w:rPr>
          <w:spacing w:val="-3"/>
        </w:rPr>
        <w:t xml:space="preserve"> </w:t>
      </w:r>
      <w:proofErr w:type="gramStart"/>
      <w:r>
        <w:t>these</w:t>
      </w:r>
      <w:r>
        <w:rPr>
          <w:spacing w:val="-3"/>
        </w:rPr>
        <w:t xml:space="preserve"> </w:t>
      </w:r>
      <w:r>
        <w:t>two</w:t>
      </w:r>
      <w:r>
        <w:rPr>
          <w:spacing w:val="-3"/>
        </w:rPr>
        <w:t xml:space="preserve"> </w:t>
      </w:r>
      <w:r>
        <w:t>tax</w:t>
      </w:r>
      <w:proofErr w:type="gramEnd"/>
      <w:r>
        <w:rPr>
          <w:spacing w:val="-57"/>
        </w:rPr>
        <w:t xml:space="preserve"> </w:t>
      </w:r>
      <w:r>
        <w:t>lots</w:t>
      </w:r>
      <w:r>
        <w:rPr>
          <w:spacing w:val="-2"/>
        </w:rPr>
        <w:t xml:space="preserve"> </w:t>
      </w:r>
      <w:r>
        <w:t>in January</w:t>
      </w:r>
      <w:r>
        <w:rPr>
          <w:spacing w:val="-1"/>
        </w:rPr>
        <w:t xml:space="preserve"> </w:t>
      </w:r>
      <w:r>
        <w:t>of</w:t>
      </w:r>
      <w:r>
        <w:rPr>
          <w:spacing w:val="-1"/>
        </w:rPr>
        <w:t xml:space="preserve"> </w:t>
      </w:r>
      <w:r>
        <w:t>2021.</w:t>
      </w:r>
    </w:p>
    <w:p w:rsidR="009B557A" w:rsidRDefault="009B557A">
      <w:pPr>
        <w:pStyle w:val="BodyText"/>
        <w:ind w:left="1252" w:right="157"/>
        <w:jc w:val="both"/>
      </w:pPr>
    </w:p>
    <w:p w:rsidR="009B557A" w:rsidRDefault="009B557A" w:rsidP="009B557A">
      <w:pPr>
        <w:pStyle w:val="BodyText"/>
        <w:ind w:left="1252" w:right="175"/>
        <w:rPr>
          <w:i w:val="0"/>
        </w:rPr>
      </w:pPr>
      <w:r w:rsidRPr="00A52FE2">
        <w:rPr>
          <w:i w:val="0"/>
        </w:rPr>
        <w:t>Chair Sharp opened the hearing</w:t>
      </w:r>
      <w:r>
        <w:rPr>
          <w:i w:val="0"/>
        </w:rPr>
        <w:t xml:space="preserve"> and stated that no change to the attendance has occurred since the first reading of the </w:t>
      </w:r>
      <w:r w:rsidRPr="00A52FE2">
        <w:rPr>
          <w:i w:val="0"/>
        </w:rPr>
        <w:t>Public Hearing Opening Statement.</w:t>
      </w:r>
    </w:p>
    <w:p w:rsidR="009B557A" w:rsidRDefault="009B557A" w:rsidP="009B557A">
      <w:pPr>
        <w:pStyle w:val="BodyText"/>
        <w:ind w:left="1252" w:right="175"/>
        <w:rPr>
          <w:i w:val="0"/>
        </w:rPr>
      </w:pPr>
      <w:r w:rsidRPr="00A52FE2">
        <w:rPr>
          <w:i w:val="0"/>
        </w:rPr>
        <w:t>Chair Sharp asked if there was any conflicts or objections.</w:t>
      </w:r>
      <w:r>
        <w:rPr>
          <w:i w:val="0"/>
        </w:rPr>
        <w:t xml:space="preserve"> None</w:t>
      </w:r>
    </w:p>
    <w:p w:rsidR="009B557A" w:rsidRDefault="009B557A" w:rsidP="009B557A">
      <w:pPr>
        <w:pStyle w:val="BodyText"/>
        <w:ind w:left="1252" w:right="175"/>
        <w:rPr>
          <w:i w:val="0"/>
        </w:rPr>
      </w:pPr>
      <w:r>
        <w:rPr>
          <w:i w:val="0"/>
        </w:rPr>
        <w:t>Chair Sharp asked for the staff report</w:t>
      </w:r>
    </w:p>
    <w:p w:rsidR="009B557A" w:rsidRDefault="009B557A" w:rsidP="009B557A">
      <w:pPr>
        <w:pStyle w:val="BodyText"/>
        <w:ind w:left="1252" w:right="175"/>
        <w:rPr>
          <w:i w:val="0"/>
        </w:rPr>
      </w:pPr>
      <w:r>
        <w:rPr>
          <w:i w:val="0"/>
        </w:rPr>
        <w:t xml:space="preserve">Planner Foutz went over the staff report and explained standards that were not addressed in the site plan were added to the conditions of approval. </w:t>
      </w:r>
    </w:p>
    <w:p w:rsidR="009B557A" w:rsidRDefault="009B557A" w:rsidP="009B557A">
      <w:pPr>
        <w:pStyle w:val="BodyText"/>
        <w:ind w:left="1252" w:right="175"/>
        <w:rPr>
          <w:i w:val="0"/>
        </w:rPr>
      </w:pPr>
      <w:r>
        <w:rPr>
          <w:i w:val="0"/>
        </w:rPr>
        <w:t>Commissioner Morgan asked if they were closing off the 6</w:t>
      </w:r>
      <w:r w:rsidRPr="009B557A">
        <w:rPr>
          <w:i w:val="0"/>
          <w:vertAlign w:val="superscript"/>
        </w:rPr>
        <w:t>th</w:t>
      </w:r>
      <w:r>
        <w:rPr>
          <w:i w:val="0"/>
        </w:rPr>
        <w:t xml:space="preserve"> street access. </w:t>
      </w:r>
    </w:p>
    <w:p w:rsidR="009B557A" w:rsidRDefault="009B557A" w:rsidP="009B557A">
      <w:pPr>
        <w:pStyle w:val="BodyText"/>
        <w:ind w:left="1252" w:right="175"/>
        <w:rPr>
          <w:i w:val="0"/>
        </w:rPr>
      </w:pPr>
      <w:r>
        <w:rPr>
          <w:i w:val="0"/>
        </w:rPr>
        <w:t>Planner Foutz responded that they were not and that the entrance on 6</w:t>
      </w:r>
      <w:r w:rsidRPr="009B557A">
        <w:rPr>
          <w:i w:val="0"/>
          <w:vertAlign w:val="superscript"/>
        </w:rPr>
        <w:t>th</w:t>
      </w:r>
      <w:r>
        <w:rPr>
          <w:i w:val="0"/>
        </w:rPr>
        <w:t xml:space="preserve"> will remain the primary access.</w:t>
      </w:r>
    </w:p>
    <w:p w:rsidR="00BB4B57" w:rsidRDefault="00BB4B57" w:rsidP="009B557A">
      <w:pPr>
        <w:pStyle w:val="BodyText"/>
        <w:ind w:left="1252" w:right="175"/>
        <w:rPr>
          <w:i w:val="0"/>
        </w:rPr>
      </w:pPr>
      <w:r>
        <w:rPr>
          <w:i w:val="0"/>
        </w:rPr>
        <w:t xml:space="preserve">Chair Sharp asked how the new entrance would work with the sloping parking lot. </w:t>
      </w:r>
    </w:p>
    <w:p w:rsidR="00BB4B57" w:rsidRDefault="00BB4B57" w:rsidP="009B557A">
      <w:pPr>
        <w:pStyle w:val="BodyText"/>
        <w:ind w:left="1252" w:right="175"/>
        <w:rPr>
          <w:i w:val="0"/>
        </w:rPr>
      </w:pPr>
      <w:r>
        <w:rPr>
          <w:i w:val="0"/>
        </w:rPr>
        <w:t>Director Seitz explained the building department will ensure it is ADA accessible</w:t>
      </w:r>
      <w:r w:rsidR="00E662CA">
        <w:rPr>
          <w:i w:val="0"/>
        </w:rPr>
        <w:t>.</w:t>
      </w:r>
    </w:p>
    <w:p w:rsidR="00845639" w:rsidRDefault="00845639" w:rsidP="009B557A">
      <w:pPr>
        <w:pStyle w:val="BodyText"/>
        <w:ind w:left="1252" w:right="175"/>
        <w:rPr>
          <w:i w:val="0"/>
        </w:rPr>
      </w:pPr>
      <w:r>
        <w:rPr>
          <w:i w:val="0"/>
        </w:rPr>
        <w:t>Chair Sharp clarified that a pharmacy is allowed outright in the zone.</w:t>
      </w:r>
    </w:p>
    <w:p w:rsidR="00845639" w:rsidRDefault="00845639" w:rsidP="009B557A">
      <w:pPr>
        <w:pStyle w:val="BodyText"/>
        <w:ind w:left="1252" w:right="175"/>
        <w:rPr>
          <w:i w:val="0"/>
        </w:rPr>
      </w:pPr>
      <w:r>
        <w:rPr>
          <w:i w:val="0"/>
        </w:rPr>
        <w:t>Planner Foutz confirmed.</w:t>
      </w:r>
    </w:p>
    <w:p w:rsidR="00E662CA" w:rsidRDefault="00E662CA" w:rsidP="00E662CA">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called for a motion to close the hearing of CU-4-21 &amp; SP-3-21. Motion to close by Commissioner </w:t>
      </w:r>
      <w:r w:rsidR="00845639">
        <w:rPr>
          <w:rFonts w:ascii="TimesNewRomanPS-ItalicMT" w:hAnsi="TimesNewRomanPS-ItalicMT" w:cs="TimesNewRomanPS-ItalicMT"/>
          <w:iCs/>
          <w:color w:val="000000"/>
          <w:sz w:val="24"/>
          <w:szCs w:val="24"/>
        </w:rPr>
        <w:t>Nobles</w:t>
      </w:r>
      <w:r>
        <w:rPr>
          <w:rFonts w:ascii="TimesNewRomanPS-ItalicMT" w:hAnsi="TimesNewRomanPS-ItalicMT" w:cs="TimesNewRomanPS-ItalicMT"/>
          <w:iCs/>
          <w:color w:val="000000"/>
          <w:sz w:val="24"/>
          <w:szCs w:val="24"/>
        </w:rPr>
        <w:t xml:space="preserve">. Seconded by Commissioner </w:t>
      </w:r>
      <w:r w:rsidR="00845639">
        <w:rPr>
          <w:rFonts w:ascii="TimesNewRomanPS-ItalicMT" w:hAnsi="TimesNewRomanPS-ItalicMT" w:cs="TimesNewRomanPS-ItalicMT"/>
          <w:iCs/>
          <w:color w:val="000000"/>
          <w:sz w:val="24"/>
          <w:szCs w:val="24"/>
        </w:rPr>
        <w:t>Morgan</w:t>
      </w:r>
      <w:r>
        <w:rPr>
          <w:rFonts w:ascii="TimesNewRomanPS-ItalicMT" w:hAnsi="TimesNewRomanPS-ItalicMT" w:cs="TimesNewRomanPS-ItalicMT"/>
          <w:iCs/>
          <w:color w:val="000000"/>
          <w:sz w:val="24"/>
          <w:szCs w:val="24"/>
        </w:rPr>
        <w:t>. Motion Carried 6-0.</w:t>
      </w:r>
    </w:p>
    <w:p w:rsidR="003C4AE7" w:rsidRPr="003C4AE7" w:rsidRDefault="003C4AE7" w:rsidP="003C4AE7">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called for a motion to approve CU-4-21 &amp; SP-3-21. Motion to approve by Commissioner McLane. Seconded by Commissioner Cooper. Motion Carried 6-0.</w:t>
      </w:r>
    </w:p>
    <w:p w:rsidR="009B557A" w:rsidRDefault="009B557A" w:rsidP="009B557A">
      <w:pPr>
        <w:pStyle w:val="BodyText"/>
        <w:ind w:left="1252" w:right="175"/>
        <w:rPr>
          <w:i w:val="0"/>
        </w:rPr>
      </w:pPr>
    </w:p>
    <w:p w:rsidR="001E2E4B" w:rsidRDefault="008C7EBD">
      <w:pPr>
        <w:pStyle w:val="Heading2"/>
        <w:numPr>
          <w:ilvl w:val="0"/>
          <w:numId w:val="1"/>
        </w:numPr>
        <w:tabs>
          <w:tab w:val="left" w:pos="591"/>
          <w:tab w:val="left" w:pos="592"/>
        </w:tabs>
        <w:spacing w:before="218"/>
        <w:rPr>
          <w:u w:val="none"/>
        </w:rPr>
      </w:pPr>
      <w:r>
        <w:t>DISCUSSION</w:t>
      </w:r>
      <w:r>
        <w:rPr>
          <w:spacing w:val="-4"/>
        </w:rPr>
        <w:t xml:space="preserve"> </w:t>
      </w:r>
      <w:r>
        <w:t>ITEMS</w:t>
      </w:r>
    </w:p>
    <w:p w:rsidR="003C4AE7" w:rsidRDefault="003C4AE7"/>
    <w:p w:rsidR="003C4AE7" w:rsidRPr="003C4AE7" w:rsidRDefault="003C4AE7" w:rsidP="003C4AE7"/>
    <w:p w:rsidR="001E2E4B" w:rsidRDefault="008C7EBD">
      <w:pPr>
        <w:pStyle w:val="ListParagraph"/>
        <w:numPr>
          <w:ilvl w:val="0"/>
          <w:numId w:val="1"/>
        </w:numPr>
        <w:tabs>
          <w:tab w:val="left" w:pos="591"/>
          <w:tab w:val="left" w:pos="592"/>
        </w:tabs>
        <w:spacing w:before="63"/>
        <w:rPr>
          <w:b/>
          <w:sz w:val="24"/>
        </w:rPr>
      </w:pPr>
      <w:r>
        <w:rPr>
          <w:b/>
          <w:sz w:val="24"/>
          <w:u w:val="single"/>
        </w:rPr>
        <w:t>INFORMATIONAL</w:t>
      </w:r>
      <w:r>
        <w:rPr>
          <w:b/>
          <w:spacing w:val="-5"/>
          <w:sz w:val="24"/>
          <w:u w:val="single"/>
        </w:rPr>
        <w:t xml:space="preserve"> </w:t>
      </w:r>
      <w:r>
        <w:rPr>
          <w:b/>
          <w:sz w:val="24"/>
          <w:u w:val="single"/>
        </w:rPr>
        <w:t>ITEMS</w:t>
      </w:r>
    </w:p>
    <w:p w:rsidR="001E2E4B" w:rsidRDefault="001E2E4B">
      <w:pPr>
        <w:pStyle w:val="BodyText"/>
        <w:spacing w:before="2"/>
        <w:rPr>
          <w:b/>
          <w:i w:val="0"/>
          <w:sz w:val="16"/>
        </w:rPr>
      </w:pPr>
    </w:p>
    <w:p w:rsidR="001E2E4B" w:rsidRDefault="00AD452B">
      <w:pPr>
        <w:pStyle w:val="ListParagraph"/>
        <w:numPr>
          <w:ilvl w:val="1"/>
          <w:numId w:val="1"/>
        </w:numPr>
        <w:tabs>
          <w:tab w:val="left" w:pos="1251"/>
          <w:tab w:val="left" w:pos="1252"/>
        </w:tabs>
        <w:ind w:right="783"/>
        <w:rPr>
          <w:i/>
          <w:sz w:val="24"/>
        </w:rPr>
      </w:pPr>
      <w:hyperlink r:id="rId11">
        <w:r w:rsidR="008C7EBD">
          <w:rPr>
            <w:color w:val="0000ED"/>
            <w:sz w:val="24"/>
          </w:rPr>
          <w:t>Community Development Director Check In</w:t>
        </w:r>
      </w:hyperlink>
      <w:r w:rsidR="008C7EBD">
        <w:rPr>
          <w:color w:val="0000ED"/>
          <w:spacing w:val="1"/>
          <w:sz w:val="24"/>
        </w:rPr>
        <w:t xml:space="preserve"> </w:t>
      </w:r>
      <w:r w:rsidR="008C7EBD">
        <w:rPr>
          <w:i/>
          <w:sz w:val="24"/>
        </w:rPr>
        <w:t>Suggested Action: An update on things</w:t>
      </w:r>
      <w:r w:rsidR="008C7EBD">
        <w:rPr>
          <w:i/>
          <w:spacing w:val="-57"/>
          <w:sz w:val="24"/>
        </w:rPr>
        <w:t xml:space="preserve"> </w:t>
      </w:r>
      <w:r w:rsidR="008C7EBD">
        <w:rPr>
          <w:i/>
          <w:sz w:val="24"/>
        </w:rPr>
        <w:t>happening</w:t>
      </w:r>
      <w:r w:rsidR="008C7EBD">
        <w:rPr>
          <w:i/>
          <w:spacing w:val="-1"/>
          <w:sz w:val="24"/>
        </w:rPr>
        <w:t xml:space="preserve"> </w:t>
      </w:r>
      <w:r w:rsidR="008C7EBD">
        <w:rPr>
          <w:i/>
          <w:sz w:val="24"/>
        </w:rPr>
        <w:t>within the</w:t>
      </w:r>
      <w:r w:rsidR="008C7EBD">
        <w:rPr>
          <w:i/>
          <w:spacing w:val="-1"/>
          <w:sz w:val="24"/>
        </w:rPr>
        <w:t xml:space="preserve"> </w:t>
      </w:r>
      <w:r w:rsidR="008C7EBD">
        <w:rPr>
          <w:i/>
          <w:sz w:val="24"/>
        </w:rPr>
        <w:t>City</w:t>
      </w:r>
      <w:r w:rsidR="008C7EBD">
        <w:rPr>
          <w:i/>
          <w:spacing w:val="-1"/>
          <w:sz w:val="24"/>
        </w:rPr>
        <w:t xml:space="preserve"> </w:t>
      </w:r>
      <w:r w:rsidR="008C7EBD">
        <w:rPr>
          <w:i/>
          <w:sz w:val="24"/>
        </w:rPr>
        <w:t>of</w:t>
      </w:r>
      <w:r w:rsidR="008C7EBD">
        <w:rPr>
          <w:i/>
          <w:spacing w:val="-1"/>
          <w:sz w:val="24"/>
        </w:rPr>
        <w:t xml:space="preserve"> </w:t>
      </w:r>
      <w:r w:rsidR="008C7EBD">
        <w:rPr>
          <w:i/>
          <w:sz w:val="24"/>
        </w:rPr>
        <w:t>Umatilla</w:t>
      </w:r>
    </w:p>
    <w:p w:rsidR="003C4AE7" w:rsidRPr="003C4AE7" w:rsidRDefault="003C4AE7" w:rsidP="003C4AE7">
      <w:pPr>
        <w:pStyle w:val="ListParagraph"/>
        <w:tabs>
          <w:tab w:val="left" w:pos="1251"/>
          <w:tab w:val="left" w:pos="1252"/>
        </w:tabs>
        <w:ind w:left="1252" w:right="783" w:firstLine="0"/>
        <w:rPr>
          <w:sz w:val="24"/>
        </w:rPr>
      </w:pPr>
      <w:r>
        <w:rPr>
          <w:sz w:val="24"/>
        </w:rPr>
        <w:lastRenderedPageBreak/>
        <w:t xml:space="preserve">Director Seitz explained that he will use this time in the future but has nothing for now. </w:t>
      </w:r>
    </w:p>
    <w:p w:rsidR="001E2E4B" w:rsidRDefault="001E2E4B">
      <w:pPr>
        <w:pStyle w:val="BodyText"/>
      </w:pPr>
    </w:p>
    <w:p w:rsidR="001E2E4B" w:rsidRDefault="008C7EBD">
      <w:pPr>
        <w:pStyle w:val="Heading2"/>
        <w:numPr>
          <w:ilvl w:val="0"/>
          <w:numId w:val="1"/>
        </w:numPr>
        <w:tabs>
          <w:tab w:val="left" w:pos="591"/>
          <w:tab w:val="left" w:pos="592"/>
        </w:tabs>
        <w:spacing w:before="0"/>
        <w:rPr>
          <w:u w:val="none"/>
        </w:rPr>
      </w:pPr>
      <w:r>
        <w:t>ADJOURNMENT</w:t>
      </w:r>
    </w:p>
    <w:p w:rsidR="001E2E4B" w:rsidRDefault="001E2E4B">
      <w:pPr>
        <w:pStyle w:val="BodyText"/>
        <w:rPr>
          <w:b/>
          <w:i w:val="0"/>
          <w:sz w:val="20"/>
        </w:rPr>
      </w:pPr>
    </w:p>
    <w:p w:rsidR="001E2E4B" w:rsidRPr="00EC6091" w:rsidRDefault="00EC6091" w:rsidP="00EC6091">
      <w:pPr>
        <w:pStyle w:val="BodyText"/>
        <w:ind w:left="1440"/>
        <w:rPr>
          <w:i w:val="0"/>
        </w:rPr>
      </w:pPr>
      <w:r>
        <w:rPr>
          <w:i w:val="0"/>
        </w:rPr>
        <w:t>Meeting Adjourned 8:01pm</w:t>
      </w:r>
    </w:p>
    <w:p w:rsidR="001E2E4B" w:rsidRPr="00AD452B" w:rsidRDefault="008C7EBD">
      <w:pPr>
        <w:pStyle w:val="BodyText"/>
        <w:spacing w:before="90"/>
        <w:ind w:left="100" w:right="201"/>
        <w:rPr>
          <w:sz w:val="20"/>
          <w:szCs w:val="20"/>
        </w:rPr>
      </w:pPr>
      <w:r w:rsidRPr="00AD452B">
        <w:rPr>
          <w:sz w:val="20"/>
          <w:szCs w:val="20"/>
        </w:rPr>
        <w:t>This</w:t>
      </w:r>
      <w:r w:rsidRPr="00AD452B">
        <w:rPr>
          <w:spacing w:val="-5"/>
          <w:sz w:val="20"/>
          <w:szCs w:val="20"/>
        </w:rPr>
        <w:t xml:space="preserve"> </w:t>
      </w:r>
      <w:r w:rsidRPr="00AD452B">
        <w:rPr>
          <w:sz w:val="20"/>
          <w:szCs w:val="20"/>
        </w:rPr>
        <w:t>institution</w:t>
      </w:r>
      <w:r w:rsidRPr="00AD452B">
        <w:rPr>
          <w:spacing w:val="-3"/>
          <w:sz w:val="20"/>
          <w:szCs w:val="20"/>
        </w:rPr>
        <w:t xml:space="preserve"> </w:t>
      </w:r>
      <w:r w:rsidRPr="00AD452B">
        <w:rPr>
          <w:sz w:val="20"/>
          <w:szCs w:val="20"/>
        </w:rPr>
        <w:t>is</w:t>
      </w:r>
      <w:r w:rsidRPr="00AD452B">
        <w:rPr>
          <w:spacing w:val="-4"/>
          <w:sz w:val="20"/>
          <w:szCs w:val="20"/>
        </w:rPr>
        <w:t xml:space="preserve"> </w:t>
      </w:r>
      <w:r w:rsidRPr="00AD452B">
        <w:rPr>
          <w:sz w:val="20"/>
          <w:szCs w:val="20"/>
        </w:rPr>
        <w:t>an</w:t>
      </w:r>
      <w:r w:rsidRPr="00AD452B">
        <w:rPr>
          <w:spacing w:val="-3"/>
          <w:sz w:val="20"/>
          <w:szCs w:val="20"/>
        </w:rPr>
        <w:t xml:space="preserve"> </w:t>
      </w:r>
      <w:r w:rsidRPr="00AD452B">
        <w:rPr>
          <w:sz w:val="20"/>
          <w:szCs w:val="20"/>
        </w:rPr>
        <w:t>equal</w:t>
      </w:r>
      <w:r w:rsidRPr="00AD452B">
        <w:rPr>
          <w:spacing w:val="-5"/>
          <w:sz w:val="20"/>
          <w:szCs w:val="20"/>
        </w:rPr>
        <w:t xml:space="preserve"> </w:t>
      </w:r>
      <w:r w:rsidRPr="00AD452B">
        <w:rPr>
          <w:sz w:val="20"/>
          <w:szCs w:val="20"/>
        </w:rPr>
        <w:t>opportunity</w:t>
      </w:r>
      <w:r w:rsidRPr="00AD452B">
        <w:rPr>
          <w:spacing w:val="-4"/>
          <w:sz w:val="20"/>
          <w:szCs w:val="20"/>
        </w:rPr>
        <w:t xml:space="preserve"> </w:t>
      </w:r>
      <w:r w:rsidRPr="00AD452B">
        <w:rPr>
          <w:sz w:val="20"/>
          <w:szCs w:val="20"/>
        </w:rPr>
        <w:t>provider.</w:t>
      </w:r>
      <w:r w:rsidRPr="00AD452B">
        <w:rPr>
          <w:spacing w:val="-3"/>
          <w:sz w:val="20"/>
          <w:szCs w:val="20"/>
        </w:rPr>
        <w:t xml:space="preserve"> </w:t>
      </w:r>
      <w:r w:rsidRPr="00AD452B">
        <w:rPr>
          <w:sz w:val="20"/>
          <w:szCs w:val="20"/>
        </w:rPr>
        <w:t>Discrimination</w:t>
      </w:r>
      <w:r w:rsidRPr="00AD452B">
        <w:rPr>
          <w:spacing w:val="-4"/>
          <w:sz w:val="20"/>
          <w:szCs w:val="20"/>
        </w:rPr>
        <w:t xml:space="preserve"> </w:t>
      </w:r>
      <w:r w:rsidRPr="00AD452B">
        <w:rPr>
          <w:sz w:val="20"/>
          <w:szCs w:val="20"/>
        </w:rPr>
        <w:t>is</w:t>
      </w:r>
      <w:r w:rsidRPr="00AD452B">
        <w:rPr>
          <w:spacing w:val="-4"/>
          <w:sz w:val="20"/>
          <w:szCs w:val="20"/>
        </w:rPr>
        <w:t xml:space="preserve"> </w:t>
      </w:r>
      <w:r w:rsidRPr="00AD452B">
        <w:rPr>
          <w:sz w:val="20"/>
          <w:szCs w:val="20"/>
        </w:rPr>
        <w:t>prohibited</w:t>
      </w:r>
      <w:r w:rsidRPr="00AD452B">
        <w:rPr>
          <w:spacing w:val="-3"/>
          <w:sz w:val="20"/>
          <w:szCs w:val="20"/>
        </w:rPr>
        <w:t xml:space="preserve"> </w:t>
      </w:r>
      <w:r w:rsidRPr="00AD452B">
        <w:rPr>
          <w:sz w:val="20"/>
          <w:szCs w:val="20"/>
        </w:rPr>
        <w:t>by</w:t>
      </w:r>
      <w:r w:rsidRPr="00AD452B">
        <w:rPr>
          <w:spacing w:val="-4"/>
          <w:sz w:val="20"/>
          <w:szCs w:val="20"/>
        </w:rPr>
        <w:t xml:space="preserve"> </w:t>
      </w:r>
      <w:r w:rsidRPr="00AD452B">
        <w:rPr>
          <w:sz w:val="20"/>
          <w:szCs w:val="20"/>
        </w:rPr>
        <w:t>Federal</w:t>
      </w:r>
      <w:r w:rsidRPr="00AD452B">
        <w:rPr>
          <w:spacing w:val="-4"/>
          <w:sz w:val="20"/>
          <w:szCs w:val="20"/>
        </w:rPr>
        <w:t xml:space="preserve"> </w:t>
      </w:r>
      <w:r w:rsidRPr="00AD452B">
        <w:rPr>
          <w:sz w:val="20"/>
          <w:szCs w:val="20"/>
        </w:rPr>
        <w:t>law.</w:t>
      </w:r>
      <w:r w:rsidRPr="00AD452B">
        <w:rPr>
          <w:spacing w:val="-4"/>
          <w:sz w:val="20"/>
          <w:szCs w:val="20"/>
        </w:rPr>
        <w:t xml:space="preserve"> </w:t>
      </w:r>
      <w:r w:rsidRPr="00AD452B">
        <w:rPr>
          <w:sz w:val="20"/>
          <w:szCs w:val="20"/>
        </w:rPr>
        <w:t>Special</w:t>
      </w:r>
      <w:r w:rsidRPr="00AD452B">
        <w:rPr>
          <w:spacing w:val="-57"/>
          <w:sz w:val="20"/>
          <w:szCs w:val="20"/>
        </w:rPr>
        <w:t xml:space="preserve"> </w:t>
      </w:r>
      <w:r w:rsidRPr="00AD452B">
        <w:rPr>
          <w:sz w:val="20"/>
          <w:szCs w:val="20"/>
        </w:rPr>
        <w:t>accommodations to attend or participate in a city meeting or other function can be provided by</w:t>
      </w:r>
      <w:r w:rsidRPr="00AD452B">
        <w:rPr>
          <w:spacing w:val="1"/>
          <w:sz w:val="20"/>
          <w:szCs w:val="20"/>
        </w:rPr>
        <w:t xml:space="preserve"> </w:t>
      </w:r>
      <w:r w:rsidRPr="00AD452B">
        <w:rPr>
          <w:sz w:val="20"/>
          <w:szCs w:val="20"/>
        </w:rPr>
        <w:t>contacting City Hall at (541) 922-3226 or use the TTY Relay Service at 1-800-735-2900 for</w:t>
      </w:r>
      <w:r w:rsidRPr="00AD452B">
        <w:rPr>
          <w:spacing w:val="1"/>
          <w:sz w:val="20"/>
          <w:szCs w:val="20"/>
        </w:rPr>
        <w:t xml:space="preserve"> </w:t>
      </w:r>
      <w:r w:rsidRPr="00AD452B">
        <w:rPr>
          <w:sz w:val="20"/>
          <w:szCs w:val="20"/>
        </w:rPr>
        <w:t>appropriate</w:t>
      </w:r>
      <w:r w:rsidRPr="00AD452B">
        <w:rPr>
          <w:spacing w:val="-2"/>
          <w:sz w:val="20"/>
          <w:szCs w:val="20"/>
        </w:rPr>
        <w:t xml:space="preserve"> </w:t>
      </w:r>
      <w:r w:rsidRPr="00AD452B">
        <w:rPr>
          <w:sz w:val="20"/>
          <w:szCs w:val="20"/>
        </w:rPr>
        <w:t>assistance.</w:t>
      </w:r>
    </w:p>
    <w:sectPr w:rsidR="001E2E4B" w:rsidRPr="00AD452B">
      <w:headerReference w:type="even" r:id="rId12"/>
      <w:headerReference w:type="default" r:id="rId13"/>
      <w:footerReference w:type="even" r:id="rId14"/>
      <w:footerReference w:type="default" r:id="rId15"/>
      <w:headerReference w:type="first" r:id="rId16"/>
      <w:footerReference w:type="first" r:id="rId17"/>
      <w:pgSz w:w="12240" w:h="15840"/>
      <w:pgMar w:top="106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97D" w:rsidRDefault="00D8797D" w:rsidP="00D8797D">
      <w:r>
        <w:separator/>
      </w:r>
    </w:p>
  </w:endnote>
  <w:endnote w:type="continuationSeparator" w:id="0">
    <w:p w:rsidR="00D8797D" w:rsidRDefault="00D8797D" w:rsidP="00D8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7D" w:rsidRDefault="00D8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7D" w:rsidRDefault="00D8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7D" w:rsidRDefault="00D8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97D" w:rsidRDefault="00D8797D" w:rsidP="00D8797D">
      <w:r>
        <w:separator/>
      </w:r>
    </w:p>
  </w:footnote>
  <w:footnote w:type="continuationSeparator" w:id="0">
    <w:p w:rsidR="00D8797D" w:rsidRDefault="00D8797D" w:rsidP="00D8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7D" w:rsidRDefault="00D8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52274"/>
      <w:docPartObj>
        <w:docPartGallery w:val="Watermarks"/>
        <w:docPartUnique/>
      </w:docPartObj>
    </w:sdtPr>
    <w:sdtContent>
      <w:p w:rsidR="00D8797D" w:rsidRDefault="00D87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7D" w:rsidRDefault="00D8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377"/>
    <w:multiLevelType w:val="multilevel"/>
    <w:tmpl w:val="4D9A9B7E"/>
    <w:lvl w:ilvl="0">
      <w:start w:val="1"/>
      <w:numFmt w:val="decimal"/>
      <w:lvlText w:val="%1."/>
      <w:lvlJc w:val="left"/>
      <w:pPr>
        <w:ind w:left="592" w:hanging="492"/>
      </w:pPr>
      <w:rPr>
        <w:rFonts w:ascii="Times New Roman" w:eastAsia="Times New Roman" w:hAnsi="Times New Roman" w:cs="Times New Roman" w:hint="default"/>
        <w:w w:val="100"/>
        <w:sz w:val="24"/>
        <w:szCs w:val="24"/>
      </w:rPr>
    </w:lvl>
    <w:lvl w:ilvl="1">
      <w:start w:val="1"/>
      <w:numFmt w:val="lowerLetter"/>
      <w:lvlText w:val="%1.%2"/>
      <w:lvlJc w:val="left"/>
      <w:pPr>
        <w:ind w:left="1252" w:hanging="660"/>
      </w:pPr>
      <w:rPr>
        <w:rFonts w:ascii="Times New Roman" w:eastAsia="Times New Roman" w:hAnsi="Times New Roman" w:cs="Times New Roman" w:hint="default"/>
        <w:w w:val="100"/>
        <w:sz w:val="24"/>
        <w:szCs w:val="24"/>
      </w:rPr>
    </w:lvl>
    <w:lvl w:ilvl="2">
      <w:numFmt w:val="bullet"/>
      <w:lvlText w:val="•"/>
      <w:lvlJc w:val="left"/>
      <w:pPr>
        <w:ind w:left="2257" w:hanging="660"/>
      </w:pPr>
      <w:rPr>
        <w:rFonts w:hint="default"/>
      </w:rPr>
    </w:lvl>
    <w:lvl w:ilvl="3">
      <w:numFmt w:val="bullet"/>
      <w:lvlText w:val="•"/>
      <w:lvlJc w:val="left"/>
      <w:pPr>
        <w:ind w:left="3255" w:hanging="660"/>
      </w:pPr>
      <w:rPr>
        <w:rFonts w:hint="default"/>
      </w:rPr>
    </w:lvl>
    <w:lvl w:ilvl="4">
      <w:numFmt w:val="bullet"/>
      <w:lvlText w:val="•"/>
      <w:lvlJc w:val="left"/>
      <w:pPr>
        <w:ind w:left="4253" w:hanging="660"/>
      </w:pPr>
      <w:rPr>
        <w:rFonts w:hint="default"/>
      </w:rPr>
    </w:lvl>
    <w:lvl w:ilvl="5">
      <w:numFmt w:val="bullet"/>
      <w:lvlText w:val="•"/>
      <w:lvlJc w:val="left"/>
      <w:pPr>
        <w:ind w:left="5251" w:hanging="660"/>
      </w:pPr>
      <w:rPr>
        <w:rFonts w:hint="default"/>
      </w:rPr>
    </w:lvl>
    <w:lvl w:ilvl="6">
      <w:numFmt w:val="bullet"/>
      <w:lvlText w:val="•"/>
      <w:lvlJc w:val="left"/>
      <w:pPr>
        <w:ind w:left="6248" w:hanging="660"/>
      </w:pPr>
      <w:rPr>
        <w:rFonts w:hint="default"/>
      </w:rPr>
    </w:lvl>
    <w:lvl w:ilvl="7">
      <w:numFmt w:val="bullet"/>
      <w:lvlText w:val="•"/>
      <w:lvlJc w:val="left"/>
      <w:pPr>
        <w:ind w:left="7246" w:hanging="660"/>
      </w:pPr>
      <w:rPr>
        <w:rFonts w:hint="default"/>
      </w:rPr>
    </w:lvl>
    <w:lvl w:ilvl="8">
      <w:numFmt w:val="bullet"/>
      <w:lvlText w:val="•"/>
      <w:lvlJc w:val="left"/>
      <w:pPr>
        <w:ind w:left="8244" w:hanging="660"/>
      </w:pPr>
      <w:rPr>
        <w:rFonts w:hint="default"/>
      </w:rPr>
    </w:lvl>
  </w:abstractNum>
  <w:abstractNum w:abstractNumId="1"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E2E4B"/>
    <w:rsid w:val="000257C2"/>
    <w:rsid w:val="0003338D"/>
    <w:rsid w:val="00041E2D"/>
    <w:rsid w:val="000832DA"/>
    <w:rsid w:val="000B26F6"/>
    <w:rsid w:val="000D4BB9"/>
    <w:rsid w:val="001060F4"/>
    <w:rsid w:val="00113F80"/>
    <w:rsid w:val="00122E00"/>
    <w:rsid w:val="00175A5B"/>
    <w:rsid w:val="001E2E4B"/>
    <w:rsid w:val="0020400A"/>
    <w:rsid w:val="00252C46"/>
    <w:rsid w:val="00277AD4"/>
    <w:rsid w:val="002842AF"/>
    <w:rsid w:val="002C5803"/>
    <w:rsid w:val="00305010"/>
    <w:rsid w:val="00371168"/>
    <w:rsid w:val="003C4AE7"/>
    <w:rsid w:val="003C7AB1"/>
    <w:rsid w:val="003E1525"/>
    <w:rsid w:val="003E5BE7"/>
    <w:rsid w:val="00474193"/>
    <w:rsid w:val="004E1D60"/>
    <w:rsid w:val="0053322E"/>
    <w:rsid w:val="00536CCD"/>
    <w:rsid w:val="0056727C"/>
    <w:rsid w:val="005752AA"/>
    <w:rsid w:val="005D5408"/>
    <w:rsid w:val="005E1C4D"/>
    <w:rsid w:val="005E7E16"/>
    <w:rsid w:val="006943DC"/>
    <w:rsid w:val="006E088C"/>
    <w:rsid w:val="006E6681"/>
    <w:rsid w:val="006E6FC4"/>
    <w:rsid w:val="00747BBF"/>
    <w:rsid w:val="007650FA"/>
    <w:rsid w:val="00845639"/>
    <w:rsid w:val="00873E2C"/>
    <w:rsid w:val="00877275"/>
    <w:rsid w:val="008A5A5C"/>
    <w:rsid w:val="008C38A4"/>
    <w:rsid w:val="008C7EBD"/>
    <w:rsid w:val="0099391B"/>
    <w:rsid w:val="009B557A"/>
    <w:rsid w:val="00A17E93"/>
    <w:rsid w:val="00A37F0B"/>
    <w:rsid w:val="00A52FE2"/>
    <w:rsid w:val="00AB5FD3"/>
    <w:rsid w:val="00AD452B"/>
    <w:rsid w:val="00B42643"/>
    <w:rsid w:val="00B9263D"/>
    <w:rsid w:val="00B955F5"/>
    <w:rsid w:val="00BB3314"/>
    <w:rsid w:val="00BB4B57"/>
    <w:rsid w:val="00BC694A"/>
    <w:rsid w:val="00BC6D7C"/>
    <w:rsid w:val="00C00021"/>
    <w:rsid w:val="00C11C37"/>
    <w:rsid w:val="00C51446"/>
    <w:rsid w:val="00CC3C21"/>
    <w:rsid w:val="00CD245D"/>
    <w:rsid w:val="00D55307"/>
    <w:rsid w:val="00D8797D"/>
    <w:rsid w:val="00DA4CB7"/>
    <w:rsid w:val="00E36EB0"/>
    <w:rsid w:val="00E662CA"/>
    <w:rsid w:val="00E757B8"/>
    <w:rsid w:val="00EC6091"/>
    <w:rsid w:val="00EE4E78"/>
    <w:rsid w:val="00F27D64"/>
    <w:rsid w:val="00F34B1F"/>
    <w:rsid w:val="00FC1D02"/>
    <w:rsid w:val="00FE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6B78B"/>
  <w15:docId w15:val="{14A49D1B-8F80-46E0-85F4-DE172BE5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906" w:right="1928"/>
      <w:jc w:val="center"/>
      <w:outlineLvl w:val="0"/>
    </w:pPr>
    <w:rPr>
      <w:b/>
      <w:bCs/>
      <w:sz w:val="27"/>
      <w:szCs w:val="27"/>
    </w:rPr>
  </w:style>
  <w:style w:type="paragraph" w:styleId="Heading2">
    <w:name w:val="heading 2"/>
    <w:basedOn w:val="Normal"/>
    <w:uiPriority w:val="9"/>
    <w:unhideWhenUsed/>
    <w:qFormat/>
    <w:pPr>
      <w:spacing w:before="90"/>
      <w:ind w:left="592" w:hanging="49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90"/>
      <w:ind w:left="592" w:hanging="4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797D"/>
    <w:pPr>
      <w:tabs>
        <w:tab w:val="center" w:pos="4680"/>
        <w:tab w:val="right" w:pos="9360"/>
      </w:tabs>
    </w:pPr>
  </w:style>
  <w:style w:type="character" w:customStyle="1" w:styleId="HeaderChar">
    <w:name w:val="Header Char"/>
    <w:basedOn w:val="DefaultParagraphFont"/>
    <w:link w:val="Header"/>
    <w:uiPriority w:val="99"/>
    <w:rsid w:val="00D8797D"/>
    <w:rPr>
      <w:rFonts w:ascii="Times New Roman" w:eastAsia="Times New Roman" w:hAnsi="Times New Roman" w:cs="Times New Roman"/>
    </w:rPr>
  </w:style>
  <w:style w:type="paragraph" w:styleId="Footer">
    <w:name w:val="footer"/>
    <w:basedOn w:val="Normal"/>
    <w:link w:val="FooterChar"/>
    <w:uiPriority w:val="99"/>
    <w:unhideWhenUsed/>
    <w:rsid w:val="00D8797D"/>
    <w:pPr>
      <w:tabs>
        <w:tab w:val="center" w:pos="4680"/>
        <w:tab w:val="right" w:pos="9360"/>
      </w:tabs>
    </w:pPr>
  </w:style>
  <w:style w:type="character" w:customStyle="1" w:styleId="FooterChar">
    <w:name w:val="Footer Char"/>
    <w:basedOn w:val="DefaultParagraphFont"/>
    <w:link w:val="Footer"/>
    <w:uiPriority w:val="99"/>
    <w:rsid w:val="00D879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0df53e67b5fabb3b10ce93ff42d0a300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kbkoa27fdvtw.cloudfront.net/umatilla-city/291003a6b736c10bea28c5b25766a7ef0.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kbkoa27fdvtw.cloudfront.net/umatilla-city/509491da6c3ae12f82bf79d6fcfbe528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2kbkoa27fdvtw.cloudfront.net/umatilla-city/6bcfb686ed67b98596793c7df2294a05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kbkoa27fdvtw.cloudfront.net/umatilla-city/f528b7e2d6781326183f7819df46cfb6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Umatilla Default Agenda - Template Builder</vt:lpstr>
    </vt:vector>
  </TitlesOfParts>
  <Company>City Of Umatilla</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Umatilla Default Agenda - Template Builder</dc:title>
  <cp:lastModifiedBy>Jacob Foutz</cp:lastModifiedBy>
  <cp:revision>72</cp:revision>
  <dcterms:created xsi:type="dcterms:W3CDTF">2021-04-08T16:59:00Z</dcterms:created>
  <dcterms:modified xsi:type="dcterms:W3CDTF">2021-04-21T21:56:00Z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wkhtmltopdf 0.12.5</vt:lpwstr>
  </property>
  <property fmtid="{D5CDD505-2E9C-101B-9397-08002B2CF9AE}" pid="4" name="LastSaved">
    <vt:filetime>2021-03-18T00:00:00Z</vt:filetime>
  </property>
</Properties>
</file>